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3AA5" w:rsidRDefault="00153AA5" w:rsidP="00831268">
      <w:pPr>
        <w:spacing w:line="240" w:lineRule="auto"/>
        <w:jc w:val="center"/>
        <w:rPr>
          <w:b/>
          <w:color w:val="002060"/>
          <w:sz w:val="44"/>
          <w:szCs w:val="44"/>
        </w:rPr>
      </w:pPr>
      <w:r w:rsidRPr="002E56F1">
        <w:rPr>
          <w:b/>
          <w:bCs/>
          <w:color w:val="002060"/>
          <w:sz w:val="44"/>
          <w:szCs w:val="44"/>
        </w:rPr>
        <w:t>ZSEE</w:t>
      </w:r>
      <w:r w:rsidRPr="002E56F1">
        <w:rPr>
          <w:b/>
          <w:color w:val="002060"/>
          <w:sz w:val="44"/>
          <w:szCs w:val="44"/>
        </w:rPr>
        <w:t> to skrót od </w:t>
      </w:r>
      <w:r w:rsidRPr="002E56F1">
        <w:rPr>
          <w:b/>
          <w:bCs/>
          <w:color w:val="002060"/>
          <w:sz w:val="44"/>
          <w:szCs w:val="44"/>
        </w:rPr>
        <w:t xml:space="preserve">Zużytego Sprzętu Elektrycznego </w:t>
      </w:r>
      <w:r w:rsidR="007B26D6">
        <w:rPr>
          <w:b/>
          <w:bCs/>
          <w:color w:val="002060"/>
          <w:sz w:val="44"/>
          <w:szCs w:val="44"/>
        </w:rPr>
        <w:br/>
      </w:r>
      <w:r w:rsidRPr="002E56F1">
        <w:rPr>
          <w:b/>
          <w:bCs/>
          <w:color w:val="002060"/>
          <w:sz w:val="44"/>
          <w:szCs w:val="44"/>
        </w:rPr>
        <w:t>i Elektronicznego</w:t>
      </w:r>
      <w:r w:rsidRPr="002E56F1">
        <w:rPr>
          <w:b/>
          <w:color w:val="002060"/>
          <w:sz w:val="44"/>
          <w:szCs w:val="44"/>
        </w:rPr>
        <w:t>, określanego również mianem </w:t>
      </w:r>
      <w:r w:rsidRPr="002E56F1">
        <w:rPr>
          <w:b/>
          <w:bCs/>
          <w:color w:val="002060"/>
          <w:sz w:val="44"/>
          <w:szCs w:val="44"/>
        </w:rPr>
        <w:t>elektrośmieci</w:t>
      </w:r>
      <w:r w:rsidRPr="002E56F1">
        <w:rPr>
          <w:b/>
          <w:color w:val="002060"/>
          <w:sz w:val="44"/>
          <w:szCs w:val="44"/>
        </w:rPr>
        <w:t>.</w:t>
      </w:r>
    </w:p>
    <w:p w:rsidR="00163C56" w:rsidRPr="00831268" w:rsidRDefault="00ED60CB" w:rsidP="00ED60CB">
      <w:pPr>
        <w:jc w:val="center"/>
        <w:rPr>
          <w:b/>
          <w:color w:val="002060"/>
          <w:sz w:val="4"/>
          <w:szCs w:val="44"/>
        </w:rPr>
      </w:pPr>
      <w:r>
        <w:rPr>
          <w:b/>
          <w:noProof/>
          <w:color w:val="002060"/>
          <w:sz w:val="44"/>
          <w:szCs w:val="44"/>
          <w:lang w:eastAsia="pl-PL"/>
        </w:rPr>
        <w:drawing>
          <wp:inline distT="0" distB="0" distL="0" distR="0">
            <wp:extent cx="2085975" cy="1990725"/>
            <wp:effectExtent l="0" t="0" r="9525" b="9525"/>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5975" cy="1990725"/>
                    </a:xfrm>
                    <a:prstGeom prst="rect">
                      <a:avLst/>
                    </a:prstGeom>
                    <a:noFill/>
                    <a:ln>
                      <a:noFill/>
                    </a:ln>
                  </pic:spPr>
                </pic:pic>
              </a:graphicData>
            </a:graphic>
          </wp:inline>
        </w:drawing>
      </w:r>
      <w:r w:rsidR="00163C56">
        <w:rPr>
          <w:b/>
          <w:color w:val="002060"/>
          <w:sz w:val="44"/>
          <w:szCs w:val="44"/>
        </w:rPr>
        <w:br w:type="textWrapping" w:clear="all"/>
      </w:r>
    </w:p>
    <w:p w:rsidR="00BB273D" w:rsidRPr="00E9351D" w:rsidRDefault="00386C72" w:rsidP="008E16DA">
      <w:pPr>
        <w:jc w:val="both"/>
        <w:rPr>
          <w:sz w:val="24"/>
          <w:szCs w:val="24"/>
        </w:rPr>
      </w:pPr>
      <w:r w:rsidRPr="00D16A8A">
        <w:rPr>
          <w:sz w:val="24"/>
          <w:szCs w:val="24"/>
        </w:rPr>
        <w:t>ZSEE o</w:t>
      </w:r>
      <w:r w:rsidR="00153AA5" w:rsidRPr="00D16A8A">
        <w:rPr>
          <w:sz w:val="24"/>
          <w:szCs w:val="24"/>
        </w:rPr>
        <w:t>bejmuje wszystkie urządzenia, które do działania wymagały prądu (z sieci lub baterii)</w:t>
      </w:r>
      <w:r w:rsidR="00C42CE1">
        <w:rPr>
          <w:sz w:val="24"/>
          <w:szCs w:val="24"/>
        </w:rPr>
        <w:br/>
      </w:r>
      <w:r w:rsidR="00153AA5" w:rsidRPr="00D16A8A">
        <w:rPr>
          <w:sz w:val="24"/>
          <w:szCs w:val="24"/>
        </w:rPr>
        <w:t xml:space="preserve"> i stały się odpadem. Przykłady to:</w:t>
      </w:r>
      <w:r w:rsidR="00E9351D">
        <w:rPr>
          <w:sz w:val="24"/>
          <w:szCs w:val="24"/>
        </w:rPr>
        <w:t xml:space="preserve"> </w:t>
      </w:r>
      <w:r w:rsidR="00831268">
        <w:rPr>
          <w:sz w:val="24"/>
          <w:szCs w:val="24"/>
        </w:rPr>
        <w:t xml:space="preserve">zużyty </w:t>
      </w:r>
      <w:r w:rsidR="00E9351D">
        <w:rPr>
          <w:bCs/>
          <w:sz w:val="24"/>
          <w:szCs w:val="24"/>
        </w:rPr>
        <w:t>s</w:t>
      </w:r>
      <w:r w:rsidR="00BB273D" w:rsidRPr="00CC70B2">
        <w:rPr>
          <w:bCs/>
          <w:sz w:val="24"/>
          <w:szCs w:val="24"/>
        </w:rPr>
        <w:t>przęt elektryczny i elektroniczny (</w:t>
      </w:r>
      <w:proofErr w:type="spellStart"/>
      <w:r w:rsidR="00BB273D" w:rsidRPr="00CC70B2">
        <w:rPr>
          <w:bCs/>
          <w:sz w:val="24"/>
          <w:szCs w:val="24"/>
        </w:rPr>
        <w:t>ZSEiE</w:t>
      </w:r>
      <w:proofErr w:type="spellEnd"/>
      <w:r w:rsidR="00BB273D" w:rsidRPr="00CC70B2">
        <w:rPr>
          <w:bCs/>
          <w:sz w:val="24"/>
          <w:szCs w:val="24"/>
        </w:rPr>
        <w:t>) podlegający recyklingowi</w:t>
      </w:r>
      <w:r w:rsidR="00E9351D">
        <w:rPr>
          <w:bCs/>
          <w:sz w:val="24"/>
          <w:szCs w:val="24"/>
        </w:rPr>
        <w:t>,</w:t>
      </w:r>
      <w:r w:rsidR="00BB273D" w:rsidRPr="00CC70B2">
        <w:rPr>
          <w:bCs/>
          <w:sz w:val="24"/>
          <w:szCs w:val="24"/>
        </w:rPr>
        <w:t xml:space="preserve"> to wszystkie urządzenia zasilane prądem lub bateriami (np. lodówki, komputery, telefony, pralki, żarówki, zabawki elektroniczne, sprzęt muzyczny), które są wycofane z użytku. Obowiązkowo muszą być oddawane do specjalnych punktów zbiórki (PSZOK), sklepów, zakładów przetwarzania lub fir</w:t>
      </w:r>
      <w:r w:rsidR="00E9351D">
        <w:rPr>
          <w:bCs/>
          <w:sz w:val="24"/>
          <w:szCs w:val="24"/>
        </w:rPr>
        <w:t>m odbierających elektrośmieci. N</w:t>
      </w:r>
      <w:r w:rsidR="00BB273D" w:rsidRPr="00CC70B2">
        <w:rPr>
          <w:bCs/>
          <w:sz w:val="24"/>
          <w:szCs w:val="24"/>
        </w:rPr>
        <w:t xml:space="preserve">igdy nie wolno wyrzucać ich do zwykłych śmieci, gdyż zawierają substancje szkodliwe </w:t>
      </w:r>
      <w:r w:rsidR="00831268">
        <w:rPr>
          <w:bCs/>
          <w:sz w:val="24"/>
          <w:szCs w:val="24"/>
        </w:rPr>
        <w:t xml:space="preserve">                           </w:t>
      </w:r>
      <w:r w:rsidR="00BB273D" w:rsidRPr="00CC70B2">
        <w:rPr>
          <w:bCs/>
          <w:sz w:val="24"/>
          <w:szCs w:val="24"/>
        </w:rPr>
        <w:t>i cenne surowce. </w:t>
      </w:r>
    </w:p>
    <w:p w:rsidR="00BB273D" w:rsidRPr="00831268" w:rsidRDefault="00BB273D" w:rsidP="008E16DA">
      <w:pPr>
        <w:jc w:val="both"/>
        <w:rPr>
          <w:bCs/>
          <w:sz w:val="36"/>
          <w:szCs w:val="36"/>
        </w:rPr>
      </w:pPr>
      <w:r w:rsidRPr="00831268">
        <w:rPr>
          <w:bCs/>
          <w:sz w:val="36"/>
          <w:szCs w:val="36"/>
        </w:rPr>
        <w:t xml:space="preserve">Główne kategorie </w:t>
      </w:r>
      <w:proofErr w:type="spellStart"/>
      <w:r w:rsidRPr="00831268">
        <w:rPr>
          <w:bCs/>
          <w:sz w:val="36"/>
          <w:szCs w:val="36"/>
        </w:rPr>
        <w:t>ZSEiE</w:t>
      </w:r>
      <w:proofErr w:type="spellEnd"/>
    </w:p>
    <w:p w:rsidR="00BB273D" w:rsidRPr="00CC70B2" w:rsidRDefault="000D62A1" w:rsidP="00831268">
      <w:pPr>
        <w:numPr>
          <w:ilvl w:val="0"/>
          <w:numId w:val="4"/>
        </w:numPr>
        <w:spacing w:after="120"/>
        <w:ind w:left="714" w:hanging="357"/>
        <w:jc w:val="both"/>
        <w:rPr>
          <w:bCs/>
          <w:sz w:val="24"/>
          <w:szCs w:val="24"/>
        </w:rPr>
      </w:pPr>
      <w:hyperlink r:id="rId7" w:history="1">
        <w:r w:rsidR="00BB273D" w:rsidRPr="00E67A9C">
          <w:rPr>
            <w:rStyle w:val="Hipercze"/>
            <w:b/>
            <w:bCs/>
            <w:color w:val="000000" w:themeColor="text1"/>
            <w:sz w:val="28"/>
            <w:szCs w:val="28"/>
            <w:u w:val="none"/>
          </w:rPr>
          <w:t>Wielkogabarytowe urządzenia gospodarstwa domowego</w:t>
        </w:r>
      </w:hyperlink>
      <w:r w:rsidR="00D2190F">
        <w:rPr>
          <w:bCs/>
          <w:sz w:val="24"/>
          <w:szCs w:val="24"/>
        </w:rPr>
        <w:t>: c</w:t>
      </w:r>
      <w:r w:rsidR="00BB273D" w:rsidRPr="00CC70B2">
        <w:rPr>
          <w:bCs/>
          <w:sz w:val="24"/>
          <w:szCs w:val="24"/>
        </w:rPr>
        <w:t>hłodziarki, zamrażarki, pralki, zmywarki, suszarki, piekarniki, klimatyzatory, grzejniki.</w:t>
      </w:r>
    </w:p>
    <w:p w:rsidR="00BB273D" w:rsidRPr="00CC70B2" w:rsidRDefault="000D62A1" w:rsidP="00831268">
      <w:pPr>
        <w:numPr>
          <w:ilvl w:val="0"/>
          <w:numId w:val="4"/>
        </w:numPr>
        <w:spacing w:after="120"/>
        <w:ind w:left="714" w:hanging="357"/>
        <w:jc w:val="both"/>
        <w:rPr>
          <w:bCs/>
          <w:sz w:val="24"/>
          <w:szCs w:val="24"/>
        </w:rPr>
      </w:pPr>
      <w:hyperlink r:id="rId8" w:history="1">
        <w:r w:rsidR="00BB273D" w:rsidRPr="00E67A9C">
          <w:rPr>
            <w:rStyle w:val="Hipercze"/>
            <w:b/>
            <w:bCs/>
            <w:color w:val="000000" w:themeColor="text1"/>
            <w:sz w:val="28"/>
            <w:szCs w:val="28"/>
            <w:u w:val="none"/>
          </w:rPr>
          <w:t>Małogabarytowe urządzenia gospodarstwa domowego</w:t>
        </w:r>
      </w:hyperlink>
      <w:r w:rsidR="00BB273D" w:rsidRPr="00CC70B2">
        <w:rPr>
          <w:b/>
          <w:bCs/>
          <w:color w:val="7030A0"/>
          <w:sz w:val="28"/>
          <w:szCs w:val="28"/>
        </w:rPr>
        <w:t>:</w:t>
      </w:r>
      <w:r w:rsidR="00BB273D" w:rsidRPr="00CC70B2">
        <w:rPr>
          <w:bCs/>
          <w:color w:val="7030A0"/>
          <w:sz w:val="24"/>
          <w:szCs w:val="24"/>
        </w:rPr>
        <w:t xml:space="preserve"> </w:t>
      </w:r>
      <w:r w:rsidR="00D2190F">
        <w:rPr>
          <w:bCs/>
          <w:sz w:val="24"/>
          <w:szCs w:val="24"/>
        </w:rPr>
        <w:t>m</w:t>
      </w:r>
      <w:r w:rsidR="00BB273D" w:rsidRPr="00CC70B2">
        <w:rPr>
          <w:bCs/>
          <w:sz w:val="24"/>
          <w:szCs w:val="24"/>
        </w:rPr>
        <w:t>iksery, odkurzacze, żelazka, tostery, czajniki, kuchenki mikrofalowe.</w:t>
      </w:r>
    </w:p>
    <w:p w:rsidR="00BB273D" w:rsidRPr="00CC70B2" w:rsidRDefault="000D62A1" w:rsidP="00831268">
      <w:pPr>
        <w:numPr>
          <w:ilvl w:val="0"/>
          <w:numId w:val="4"/>
        </w:numPr>
        <w:spacing w:after="120"/>
        <w:ind w:left="714" w:hanging="357"/>
        <w:jc w:val="both"/>
        <w:rPr>
          <w:bCs/>
          <w:sz w:val="24"/>
          <w:szCs w:val="24"/>
        </w:rPr>
      </w:pPr>
      <w:hyperlink r:id="rId9" w:history="1">
        <w:r w:rsidR="00BB273D" w:rsidRPr="00E67A9C">
          <w:rPr>
            <w:rStyle w:val="Hipercze"/>
            <w:b/>
            <w:bCs/>
            <w:color w:val="000000" w:themeColor="text1"/>
            <w:sz w:val="28"/>
            <w:szCs w:val="28"/>
            <w:u w:val="none"/>
          </w:rPr>
          <w:t>Sprzęt informatyczny i telekomunikacyjny</w:t>
        </w:r>
      </w:hyperlink>
      <w:r w:rsidR="00BB273D" w:rsidRPr="00CC70B2">
        <w:rPr>
          <w:b/>
          <w:bCs/>
          <w:color w:val="7030A0"/>
          <w:sz w:val="28"/>
          <w:szCs w:val="28"/>
        </w:rPr>
        <w:t>:</w:t>
      </w:r>
      <w:r w:rsidR="00BB273D" w:rsidRPr="00CC70B2">
        <w:rPr>
          <w:bCs/>
          <w:color w:val="7030A0"/>
          <w:sz w:val="24"/>
          <w:szCs w:val="24"/>
        </w:rPr>
        <w:t xml:space="preserve"> </w:t>
      </w:r>
      <w:r w:rsidR="00D2190F">
        <w:rPr>
          <w:bCs/>
          <w:sz w:val="24"/>
          <w:szCs w:val="24"/>
        </w:rPr>
        <w:t>k</w:t>
      </w:r>
      <w:r w:rsidR="00BB273D" w:rsidRPr="00CC70B2">
        <w:rPr>
          <w:bCs/>
          <w:sz w:val="24"/>
          <w:szCs w:val="24"/>
        </w:rPr>
        <w:t>omputery, laptopy, telefony komórkowe, drukarki, monitory.</w:t>
      </w:r>
    </w:p>
    <w:p w:rsidR="00BB273D" w:rsidRPr="00CC70B2" w:rsidRDefault="000D62A1" w:rsidP="00831268">
      <w:pPr>
        <w:numPr>
          <w:ilvl w:val="0"/>
          <w:numId w:val="4"/>
        </w:numPr>
        <w:spacing w:after="120"/>
        <w:ind w:left="714" w:hanging="357"/>
        <w:jc w:val="both"/>
        <w:rPr>
          <w:bCs/>
          <w:sz w:val="24"/>
          <w:szCs w:val="24"/>
        </w:rPr>
      </w:pPr>
      <w:hyperlink r:id="rId10" w:history="1">
        <w:r w:rsidR="00BB273D" w:rsidRPr="00E67A9C">
          <w:rPr>
            <w:rStyle w:val="Hipercze"/>
            <w:b/>
            <w:bCs/>
            <w:color w:val="000000" w:themeColor="text1"/>
            <w:sz w:val="28"/>
            <w:szCs w:val="28"/>
            <w:u w:val="none"/>
          </w:rPr>
          <w:t>Sprzęt RTV</w:t>
        </w:r>
      </w:hyperlink>
      <w:r w:rsidR="00D2190F">
        <w:rPr>
          <w:bCs/>
          <w:sz w:val="24"/>
          <w:szCs w:val="24"/>
        </w:rPr>
        <w:t>: t</w:t>
      </w:r>
      <w:r w:rsidR="00BB273D" w:rsidRPr="00CC70B2">
        <w:rPr>
          <w:bCs/>
          <w:sz w:val="24"/>
          <w:szCs w:val="24"/>
        </w:rPr>
        <w:t>elewizory, odtwarzacze dźwięku/obrazu, sprzęt muzyczny.</w:t>
      </w:r>
    </w:p>
    <w:p w:rsidR="00BB273D" w:rsidRPr="00CC70B2" w:rsidRDefault="000D62A1" w:rsidP="00831268">
      <w:pPr>
        <w:numPr>
          <w:ilvl w:val="0"/>
          <w:numId w:val="4"/>
        </w:numPr>
        <w:spacing w:after="120"/>
        <w:ind w:left="714" w:hanging="357"/>
        <w:jc w:val="both"/>
        <w:rPr>
          <w:bCs/>
          <w:sz w:val="24"/>
          <w:szCs w:val="24"/>
        </w:rPr>
      </w:pPr>
      <w:hyperlink r:id="rId11" w:history="1">
        <w:r w:rsidR="00BB273D" w:rsidRPr="00E67A9C">
          <w:rPr>
            <w:rStyle w:val="Hipercze"/>
            <w:b/>
            <w:bCs/>
            <w:color w:val="000000" w:themeColor="text1"/>
            <w:sz w:val="28"/>
            <w:szCs w:val="28"/>
            <w:u w:val="none"/>
          </w:rPr>
          <w:t>Oświetlenie</w:t>
        </w:r>
      </w:hyperlink>
      <w:r w:rsidR="00BB273D" w:rsidRPr="00CC70B2">
        <w:rPr>
          <w:b/>
          <w:bCs/>
          <w:color w:val="7030A0"/>
          <w:sz w:val="28"/>
          <w:szCs w:val="28"/>
        </w:rPr>
        <w:t>:</w:t>
      </w:r>
      <w:r w:rsidR="00D2190F">
        <w:rPr>
          <w:bCs/>
          <w:sz w:val="24"/>
          <w:szCs w:val="24"/>
        </w:rPr>
        <w:t xml:space="preserve"> l</w:t>
      </w:r>
      <w:r w:rsidR="00BB273D" w:rsidRPr="00CC70B2">
        <w:rPr>
          <w:bCs/>
          <w:sz w:val="24"/>
          <w:szCs w:val="24"/>
        </w:rPr>
        <w:t>ampy, świetlówki, żarówki LED, oprawy oświetleniowe.</w:t>
      </w:r>
    </w:p>
    <w:p w:rsidR="00BB273D" w:rsidRPr="00CC70B2" w:rsidRDefault="000D62A1" w:rsidP="00831268">
      <w:pPr>
        <w:numPr>
          <w:ilvl w:val="0"/>
          <w:numId w:val="4"/>
        </w:numPr>
        <w:spacing w:after="120"/>
        <w:ind w:left="714" w:hanging="357"/>
        <w:jc w:val="both"/>
        <w:rPr>
          <w:bCs/>
          <w:sz w:val="24"/>
          <w:szCs w:val="24"/>
        </w:rPr>
      </w:pPr>
      <w:hyperlink r:id="rId12" w:history="1">
        <w:r w:rsidR="00BB273D" w:rsidRPr="00E67A9C">
          <w:rPr>
            <w:rStyle w:val="Hipercze"/>
            <w:b/>
            <w:bCs/>
            <w:color w:val="000000" w:themeColor="text1"/>
            <w:sz w:val="28"/>
            <w:szCs w:val="28"/>
            <w:u w:val="none"/>
          </w:rPr>
          <w:t>Narzędzia elektryczne i elektroniczne</w:t>
        </w:r>
      </w:hyperlink>
      <w:r w:rsidR="00BB273D" w:rsidRPr="00CC70B2">
        <w:rPr>
          <w:b/>
          <w:bCs/>
          <w:color w:val="7030A0"/>
          <w:sz w:val="28"/>
          <w:szCs w:val="28"/>
        </w:rPr>
        <w:t>:</w:t>
      </w:r>
      <w:r w:rsidR="00BB273D" w:rsidRPr="00CC70B2">
        <w:rPr>
          <w:bCs/>
          <w:color w:val="7030A0"/>
          <w:sz w:val="24"/>
          <w:szCs w:val="24"/>
        </w:rPr>
        <w:t xml:space="preserve"> </w:t>
      </w:r>
      <w:r w:rsidR="008E16DA">
        <w:rPr>
          <w:bCs/>
          <w:sz w:val="24"/>
          <w:szCs w:val="24"/>
        </w:rPr>
        <w:t>w</w:t>
      </w:r>
      <w:r w:rsidR="00BB273D" w:rsidRPr="00CC70B2">
        <w:rPr>
          <w:bCs/>
          <w:sz w:val="24"/>
          <w:szCs w:val="24"/>
        </w:rPr>
        <w:t>iertarki, piły (z wyjątkiem tych do użytku przemysłowego).</w:t>
      </w:r>
    </w:p>
    <w:p w:rsidR="00BB273D" w:rsidRDefault="000D62A1" w:rsidP="00980E30">
      <w:pPr>
        <w:numPr>
          <w:ilvl w:val="0"/>
          <w:numId w:val="4"/>
        </w:numPr>
        <w:jc w:val="both"/>
        <w:rPr>
          <w:bCs/>
          <w:sz w:val="24"/>
          <w:szCs w:val="24"/>
        </w:rPr>
      </w:pPr>
      <w:hyperlink r:id="rId13" w:history="1">
        <w:r w:rsidR="00BB273D" w:rsidRPr="00E67A9C">
          <w:rPr>
            <w:rStyle w:val="Hipercze"/>
            <w:b/>
            <w:bCs/>
            <w:color w:val="000000" w:themeColor="text1"/>
            <w:sz w:val="28"/>
            <w:szCs w:val="28"/>
            <w:u w:val="none"/>
          </w:rPr>
          <w:t>Zabawki, sprzęt rekreacyjny i sportowy</w:t>
        </w:r>
      </w:hyperlink>
      <w:r w:rsidR="00BB273D" w:rsidRPr="00CC70B2">
        <w:rPr>
          <w:b/>
          <w:bCs/>
          <w:color w:val="7030A0"/>
          <w:sz w:val="28"/>
          <w:szCs w:val="28"/>
        </w:rPr>
        <w:t>:</w:t>
      </w:r>
      <w:r w:rsidR="00BB273D" w:rsidRPr="00CC70B2">
        <w:rPr>
          <w:bCs/>
          <w:color w:val="7030A0"/>
          <w:sz w:val="24"/>
          <w:szCs w:val="24"/>
        </w:rPr>
        <w:t xml:space="preserve"> </w:t>
      </w:r>
      <w:r w:rsidR="008E16DA">
        <w:rPr>
          <w:bCs/>
          <w:sz w:val="24"/>
          <w:szCs w:val="24"/>
        </w:rPr>
        <w:t>k</w:t>
      </w:r>
      <w:r w:rsidR="00BB273D" w:rsidRPr="00CC70B2">
        <w:rPr>
          <w:bCs/>
          <w:sz w:val="24"/>
          <w:szCs w:val="24"/>
        </w:rPr>
        <w:t>onsole do gier, rowerki elektryczne, zabawki na baterie. </w:t>
      </w:r>
    </w:p>
    <w:p w:rsidR="00153AA5" w:rsidRPr="00F77D10" w:rsidRDefault="00153AA5" w:rsidP="00153AA5">
      <w:pPr>
        <w:rPr>
          <w:b/>
          <w:bCs/>
          <w:color w:val="000000" w:themeColor="text1"/>
          <w:sz w:val="32"/>
          <w:szCs w:val="32"/>
        </w:rPr>
      </w:pPr>
      <w:r w:rsidRPr="00F77D10">
        <w:rPr>
          <w:b/>
          <w:bCs/>
          <w:color w:val="000000" w:themeColor="text1"/>
          <w:sz w:val="32"/>
          <w:szCs w:val="32"/>
        </w:rPr>
        <w:lastRenderedPageBreak/>
        <w:t>Dlaczego ZSEE jest ważne?</w:t>
      </w:r>
    </w:p>
    <w:p w:rsidR="00AF2D27" w:rsidRDefault="00AF2D27" w:rsidP="00AF2D27">
      <w:pPr>
        <w:jc w:val="center"/>
        <w:rPr>
          <w:b/>
          <w:bCs/>
          <w:color w:val="000000" w:themeColor="text1"/>
          <w:sz w:val="28"/>
          <w:szCs w:val="28"/>
        </w:rPr>
      </w:pPr>
      <w:r w:rsidRPr="00AF2D27">
        <w:rPr>
          <w:b/>
          <w:bCs/>
          <w:noProof/>
          <w:color w:val="000000" w:themeColor="text1"/>
          <w:sz w:val="28"/>
          <w:szCs w:val="28"/>
          <w:lang w:eastAsia="pl-PL"/>
        </w:rPr>
        <w:drawing>
          <wp:inline distT="0" distB="0" distL="0" distR="0">
            <wp:extent cx="1785668" cy="1172464"/>
            <wp:effectExtent l="0" t="0" r="5080" b="8890"/>
            <wp:docPr id="5" name="Obraz 5" descr="https://www.ecoharpoon.pl/wwwimg/img646009d95a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ecoharpoon.pl/wwwimg/img646009d95aeb.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86048" cy="1172714"/>
                    </a:xfrm>
                    <a:prstGeom prst="rect">
                      <a:avLst/>
                    </a:prstGeom>
                    <a:noFill/>
                    <a:ln>
                      <a:noFill/>
                    </a:ln>
                  </pic:spPr>
                </pic:pic>
              </a:graphicData>
            </a:graphic>
          </wp:inline>
        </w:drawing>
      </w:r>
    </w:p>
    <w:p w:rsidR="00153AA5" w:rsidRPr="00D16A8A" w:rsidRDefault="00153AA5" w:rsidP="00980E30">
      <w:pPr>
        <w:numPr>
          <w:ilvl w:val="0"/>
          <w:numId w:val="2"/>
        </w:numPr>
        <w:jc w:val="both"/>
        <w:rPr>
          <w:sz w:val="24"/>
          <w:szCs w:val="24"/>
        </w:rPr>
      </w:pPr>
      <w:r w:rsidRPr="00AF2D27">
        <w:rPr>
          <w:b/>
          <w:bCs/>
          <w:sz w:val="28"/>
          <w:szCs w:val="28"/>
        </w:rPr>
        <w:t>Zagrożenie dla środowiska</w:t>
      </w:r>
      <w:r w:rsidRPr="00D16A8A">
        <w:rPr>
          <w:b/>
          <w:bCs/>
          <w:sz w:val="24"/>
          <w:szCs w:val="24"/>
        </w:rPr>
        <w:t>:</w:t>
      </w:r>
      <w:r w:rsidR="008E16DA">
        <w:rPr>
          <w:sz w:val="24"/>
          <w:szCs w:val="24"/>
        </w:rPr>
        <w:t> e</w:t>
      </w:r>
      <w:r w:rsidRPr="00D16A8A">
        <w:rPr>
          <w:sz w:val="24"/>
          <w:szCs w:val="24"/>
        </w:rPr>
        <w:t>lektrośmieci zawierają substancje niebezpieczne (np. rtęć, ołów, kadm, związki bromu), które po uszkodzeniu obudowy mogą przenikać do gleby i wód gruntowych.</w:t>
      </w:r>
    </w:p>
    <w:p w:rsidR="00153AA5" w:rsidRDefault="00153AA5" w:rsidP="00980E30">
      <w:pPr>
        <w:numPr>
          <w:ilvl w:val="0"/>
          <w:numId w:val="2"/>
        </w:numPr>
        <w:jc w:val="both"/>
        <w:rPr>
          <w:sz w:val="24"/>
          <w:szCs w:val="24"/>
        </w:rPr>
      </w:pPr>
      <w:r w:rsidRPr="00AF2D27">
        <w:rPr>
          <w:b/>
          <w:bCs/>
          <w:sz w:val="28"/>
          <w:szCs w:val="28"/>
        </w:rPr>
        <w:t>Recykling surowców</w:t>
      </w:r>
      <w:r w:rsidRPr="00D16A8A">
        <w:rPr>
          <w:b/>
          <w:bCs/>
          <w:sz w:val="24"/>
          <w:szCs w:val="24"/>
        </w:rPr>
        <w:t>:</w:t>
      </w:r>
      <w:r w:rsidRPr="00D16A8A">
        <w:rPr>
          <w:sz w:val="24"/>
          <w:szCs w:val="24"/>
        </w:rPr>
        <w:t> </w:t>
      </w:r>
      <w:r w:rsidR="008E16DA">
        <w:rPr>
          <w:sz w:val="24"/>
          <w:szCs w:val="24"/>
        </w:rPr>
        <w:t>s</w:t>
      </w:r>
      <w:r w:rsidRPr="00D16A8A">
        <w:rPr>
          <w:sz w:val="24"/>
          <w:szCs w:val="24"/>
        </w:rPr>
        <w:t>przęt zawiera cenne materiały, takie jak złoto, srebro, miedź i aluminium, które można odzyskać i ponownie wykorzystać.</w:t>
      </w:r>
    </w:p>
    <w:p w:rsidR="00B646BE" w:rsidRDefault="00674E8D" w:rsidP="00980E30">
      <w:pPr>
        <w:jc w:val="both"/>
        <w:rPr>
          <w:b/>
          <w:sz w:val="32"/>
          <w:szCs w:val="32"/>
        </w:rPr>
      </w:pPr>
      <w:r w:rsidRPr="00674E8D">
        <w:rPr>
          <w:b/>
          <w:sz w:val="32"/>
          <w:szCs w:val="32"/>
        </w:rPr>
        <w:t>Drugie życie elektrośmieci</w:t>
      </w:r>
    </w:p>
    <w:p w:rsidR="00184111" w:rsidRDefault="00184111" w:rsidP="00C65129">
      <w:pPr>
        <w:jc w:val="center"/>
        <w:rPr>
          <w:b/>
          <w:sz w:val="32"/>
          <w:szCs w:val="32"/>
        </w:rPr>
      </w:pPr>
      <w:r>
        <w:rPr>
          <w:b/>
          <w:noProof/>
          <w:sz w:val="32"/>
          <w:szCs w:val="32"/>
          <w:lang w:eastAsia="pl-PL"/>
        </w:rPr>
        <w:drawing>
          <wp:inline distT="0" distB="0" distL="0" distR="0" wp14:anchorId="5F38DBD2" wp14:editId="2355F8F5">
            <wp:extent cx="1509623" cy="848303"/>
            <wp:effectExtent l="0" t="0" r="0" b="9525"/>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09756" cy="848378"/>
                    </a:xfrm>
                    <a:prstGeom prst="rect">
                      <a:avLst/>
                    </a:prstGeom>
                    <a:noFill/>
                    <a:ln>
                      <a:noFill/>
                    </a:ln>
                  </pic:spPr>
                </pic:pic>
              </a:graphicData>
            </a:graphic>
          </wp:inline>
        </w:drawing>
      </w:r>
    </w:p>
    <w:p w:rsidR="00674E8D" w:rsidRPr="004F444E" w:rsidRDefault="00674E8D" w:rsidP="00980E30">
      <w:pPr>
        <w:jc w:val="both"/>
        <w:rPr>
          <w:sz w:val="24"/>
          <w:szCs w:val="24"/>
        </w:rPr>
      </w:pPr>
      <w:r w:rsidRPr="004F444E">
        <w:rPr>
          <w:sz w:val="24"/>
          <w:szCs w:val="24"/>
        </w:rPr>
        <w:t>"Drugie życie elektrośmieci" (</w:t>
      </w:r>
      <w:proofErr w:type="spellStart"/>
      <w:r w:rsidRPr="004F444E">
        <w:rPr>
          <w:sz w:val="24"/>
          <w:szCs w:val="24"/>
        </w:rPr>
        <w:t>second</w:t>
      </w:r>
      <w:proofErr w:type="spellEnd"/>
      <w:r w:rsidRPr="004F444E">
        <w:rPr>
          <w:sz w:val="24"/>
          <w:szCs w:val="24"/>
        </w:rPr>
        <w:t xml:space="preserve"> life for e-waste) oznacza proces odzyskiwania cennych surowców i ponownego wykorzystania części zużytego sprzętu, co ogranicza potrzebę wydobycia nowych surowców, ch</w:t>
      </w:r>
      <w:r w:rsidR="00A542D8">
        <w:rPr>
          <w:sz w:val="24"/>
          <w:szCs w:val="24"/>
        </w:rPr>
        <w:t>roni środowisko przed toksynami</w:t>
      </w:r>
      <w:r w:rsidRPr="004F444E">
        <w:rPr>
          <w:sz w:val="24"/>
          <w:szCs w:val="24"/>
        </w:rPr>
        <w:t>, a także poprzez recykling i innowacyjne projekty (np. ekologiczne ule, łaziki), pozwala na stworzenie nowych przedmiotów. Można je oddawać w specjalnych punktach zbiórki, w sklepach, a nawet korzystać z darmowych akcji zbiórki organizowanych przez firmy kurierskie. </w:t>
      </w:r>
    </w:p>
    <w:p w:rsidR="0023141A" w:rsidRDefault="0023141A" w:rsidP="00831268">
      <w:pPr>
        <w:spacing w:after="0"/>
        <w:jc w:val="both"/>
        <w:rPr>
          <w:b/>
          <w:bCs/>
          <w:sz w:val="24"/>
          <w:szCs w:val="24"/>
        </w:rPr>
      </w:pPr>
      <w:r w:rsidRPr="0023141A">
        <w:rPr>
          <w:b/>
          <w:bCs/>
          <w:sz w:val="24"/>
          <w:szCs w:val="24"/>
        </w:rPr>
        <w:t>W Polsce  od września 2015 r. obowiązuje ustawa z dnia 11 września 2015 r. o zużytym sprzęcie elektrycznym i elektronicznym</w:t>
      </w:r>
      <w:r>
        <w:rPr>
          <w:b/>
          <w:bCs/>
          <w:sz w:val="24"/>
          <w:szCs w:val="24"/>
        </w:rPr>
        <w:t>.</w:t>
      </w:r>
      <w:r w:rsidR="009F4252">
        <w:rPr>
          <w:b/>
          <w:bCs/>
          <w:sz w:val="24"/>
          <w:szCs w:val="24"/>
        </w:rPr>
        <w:t xml:space="preserve"> O</w:t>
      </w:r>
      <w:r w:rsidRPr="0023141A">
        <w:rPr>
          <w:b/>
          <w:bCs/>
          <w:sz w:val="24"/>
          <w:szCs w:val="24"/>
        </w:rPr>
        <w:t>bowiązuje surowy zakaz wyrzucania elektrośmieci do zwykłych pojemników (grozi za to grzywna) oraz system bezpłatnego odbioru starego sprzętu przy zakupie nowego.</w:t>
      </w:r>
    </w:p>
    <w:p w:rsidR="00C22485" w:rsidRDefault="00C22485" w:rsidP="00831268">
      <w:pPr>
        <w:spacing w:after="0"/>
        <w:jc w:val="both"/>
        <w:rPr>
          <w:b/>
          <w:bCs/>
          <w:sz w:val="24"/>
          <w:szCs w:val="24"/>
        </w:rPr>
      </w:pPr>
      <w:r w:rsidRPr="00C22485">
        <w:rPr>
          <w:b/>
          <w:bCs/>
          <w:sz w:val="24"/>
          <w:szCs w:val="24"/>
        </w:rPr>
        <w:t>Zmiany międzynarodowe: Od 1 stycznia 2025 r. weszły w życie nowe wymogi Konwencji bazylejskiej, zaostrzające kontrolę nad międzynarodowym przemieszczaniem odpadów elektronicznych</w:t>
      </w:r>
      <w:r w:rsidR="00C65129">
        <w:rPr>
          <w:b/>
          <w:bCs/>
          <w:sz w:val="24"/>
          <w:szCs w:val="24"/>
        </w:rPr>
        <w:t>.</w:t>
      </w:r>
    </w:p>
    <w:p w:rsidR="00B646BE" w:rsidRDefault="00831268" w:rsidP="00831268">
      <w:pPr>
        <w:jc w:val="center"/>
        <w:rPr>
          <w:b/>
          <w:bCs/>
          <w:sz w:val="24"/>
          <w:szCs w:val="24"/>
        </w:rPr>
      </w:pPr>
      <w:r>
        <w:rPr>
          <w:b/>
          <w:bCs/>
          <w:noProof/>
          <w:sz w:val="24"/>
          <w:szCs w:val="24"/>
          <w:lang w:eastAsia="pl-PL"/>
        </w:rPr>
        <w:drawing>
          <wp:inline distT="0" distB="0" distL="0" distR="0" wp14:anchorId="674BD679" wp14:editId="636FC0C3">
            <wp:extent cx="1518249" cy="1518249"/>
            <wp:effectExtent l="0" t="0" r="6350" b="6350"/>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18224" cy="1518224"/>
                    </a:xfrm>
                    <a:prstGeom prst="rect">
                      <a:avLst/>
                    </a:prstGeom>
                    <a:noFill/>
                    <a:ln>
                      <a:noFill/>
                    </a:ln>
                  </pic:spPr>
                </pic:pic>
              </a:graphicData>
            </a:graphic>
          </wp:inline>
        </w:drawing>
      </w:r>
    </w:p>
    <w:p w:rsidR="00B827A4" w:rsidRPr="00B827A4" w:rsidRDefault="00B827A4" w:rsidP="00C65129">
      <w:pPr>
        <w:jc w:val="both"/>
        <w:rPr>
          <w:b/>
          <w:bCs/>
          <w:sz w:val="24"/>
          <w:szCs w:val="24"/>
        </w:rPr>
      </w:pPr>
      <w:r w:rsidRPr="00B827A4">
        <w:rPr>
          <w:b/>
          <w:bCs/>
          <w:sz w:val="24"/>
          <w:szCs w:val="24"/>
        </w:rPr>
        <w:lastRenderedPageBreak/>
        <w:t>Obowiązki konsumentów</w:t>
      </w:r>
    </w:p>
    <w:p w:rsidR="00B827A4" w:rsidRPr="00A8710C" w:rsidRDefault="00B827A4" w:rsidP="00C65129">
      <w:pPr>
        <w:numPr>
          <w:ilvl w:val="0"/>
          <w:numId w:val="9"/>
        </w:numPr>
        <w:jc w:val="both"/>
        <w:rPr>
          <w:bCs/>
          <w:sz w:val="24"/>
          <w:szCs w:val="24"/>
        </w:rPr>
      </w:pPr>
      <w:r w:rsidRPr="00A8710C">
        <w:rPr>
          <w:bCs/>
          <w:sz w:val="24"/>
          <w:szCs w:val="24"/>
        </w:rPr>
        <w:t>Oddawanie zużytego sprzętu: Nie wolno wyrzucać elektrośmieci do kosza; należy je oddawać do punktów zbierania.</w:t>
      </w:r>
    </w:p>
    <w:p w:rsidR="00B827A4" w:rsidRPr="00A8710C" w:rsidRDefault="00B827A4" w:rsidP="00C65129">
      <w:pPr>
        <w:numPr>
          <w:ilvl w:val="0"/>
          <w:numId w:val="9"/>
        </w:numPr>
        <w:jc w:val="both"/>
        <w:rPr>
          <w:bCs/>
          <w:sz w:val="24"/>
          <w:szCs w:val="24"/>
        </w:rPr>
      </w:pPr>
      <w:r w:rsidRPr="00A8710C">
        <w:rPr>
          <w:bCs/>
          <w:sz w:val="24"/>
          <w:szCs w:val="24"/>
        </w:rPr>
        <w:t>Nieodpłatny zwrot: Przy zakupie nowego sprzętu można bezpłatnie oddać stary, tego samego rodzaju i pełniący te same funkcje (np. kupując nową lodówkę, można oddać starą).</w:t>
      </w:r>
    </w:p>
    <w:p w:rsidR="00B827A4" w:rsidRPr="00A8710C" w:rsidRDefault="00B827A4" w:rsidP="00C65129">
      <w:pPr>
        <w:numPr>
          <w:ilvl w:val="0"/>
          <w:numId w:val="9"/>
        </w:numPr>
        <w:jc w:val="both"/>
        <w:rPr>
          <w:bCs/>
          <w:sz w:val="24"/>
          <w:szCs w:val="24"/>
        </w:rPr>
      </w:pPr>
      <w:r w:rsidRPr="00A8710C">
        <w:rPr>
          <w:bCs/>
          <w:sz w:val="24"/>
          <w:szCs w:val="24"/>
        </w:rPr>
        <w:t>Przy dostawie: Dystrybutor ma obowiązek odebrać zużyty sprzęt w miejscu dostawy, jeśli jest tego samego typu, co nowy. </w:t>
      </w:r>
    </w:p>
    <w:p w:rsidR="00B827A4" w:rsidRPr="00B827A4" w:rsidRDefault="00B827A4" w:rsidP="00C65129">
      <w:pPr>
        <w:jc w:val="both"/>
        <w:rPr>
          <w:b/>
          <w:bCs/>
          <w:sz w:val="24"/>
          <w:szCs w:val="24"/>
        </w:rPr>
      </w:pPr>
      <w:r w:rsidRPr="00B827A4">
        <w:rPr>
          <w:b/>
          <w:bCs/>
          <w:sz w:val="24"/>
          <w:szCs w:val="24"/>
        </w:rPr>
        <w:t>Obowiązki przedsiębiorców</w:t>
      </w:r>
    </w:p>
    <w:p w:rsidR="00B827A4" w:rsidRPr="00A8710C" w:rsidRDefault="00B827A4" w:rsidP="00C65129">
      <w:pPr>
        <w:numPr>
          <w:ilvl w:val="0"/>
          <w:numId w:val="10"/>
        </w:numPr>
        <w:jc w:val="both"/>
        <w:rPr>
          <w:bCs/>
          <w:sz w:val="24"/>
          <w:szCs w:val="24"/>
        </w:rPr>
      </w:pPr>
      <w:r w:rsidRPr="00A8710C">
        <w:rPr>
          <w:bCs/>
          <w:sz w:val="24"/>
          <w:szCs w:val="24"/>
        </w:rPr>
        <w:t xml:space="preserve">Dystrybutorzy i sprzedawcy: Muszą bezpłatnie przyjmować zużyty sprzęt w sklepach </w:t>
      </w:r>
      <w:r w:rsidR="0098734A">
        <w:rPr>
          <w:bCs/>
          <w:sz w:val="24"/>
          <w:szCs w:val="24"/>
        </w:rPr>
        <w:br/>
      </w:r>
      <w:r w:rsidRPr="00A8710C">
        <w:rPr>
          <w:bCs/>
          <w:sz w:val="24"/>
          <w:szCs w:val="24"/>
        </w:rPr>
        <w:t>i przy dostawie (jak wyżej).</w:t>
      </w:r>
    </w:p>
    <w:p w:rsidR="00B827A4" w:rsidRPr="00253300" w:rsidRDefault="00B827A4" w:rsidP="00C65129">
      <w:pPr>
        <w:numPr>
          <w:ilvl w:val="0"/>
          <w:numId w:val="10"/>
        </w:numPr>
        <w:jc w:val="both"/>
        <w:rPr>
          <w:bCs/>
          <w:sz w:val="24"/>
          <w:szCs w:val="24"/>
        </w:rPr>
      </w:pPr>
      <w:r w:rsidRPr="00253300">
        <w:rPr>
          <w:bCs/>
          <w:sz w:val="24"/>
          <w:szCs w:val="24"/>
        </w:rPr>
        <w:t>Producenci i wprowadzający sprzęt na rynek:</w:t>
      </w:r>
    </w:p>
    <w:p w:rsidR="00B827A4" w:rsidRPr="00A8710C" w:rsidRDefault="00B827A4" w:rsidP="00C65129">
      <w:pPr>
        <w:numPr>
          <w:ilvl w:val="1"/>
          <w:numId w:val="10"/>
        </w:numPr>
        <w:jc w:val="both"/>
        <w:rPr>
          <w:bCs/>
          <w:sz w:val="24"/>
          <w:szCs w:val="24"/>
        </w:rPr>
      </w:pPr>
      <w:r w:rsidRPr="00A8710C">
        <w:rPr>
          <w:bCs/>
          <w:sz w:val="24"/>
          <w:szCs w:val="24"/>
        </w:rPr>
        <w:t>Obowiązek zbierania, przetwarzania i recyklingu elektrośmieci.</w:t>
      </w:r>
    </w:p>
    <w:p w:rsidR="00B827A4" w:rsidRPr="00A8710C" w:rsidRDefault="00B827A4" w:rsidP="00C65129">
      <w:pPr>
        <w:numPr>
          <w:ilvl w:val="1"/>
          <w:numId w:val="10"/>
        </w:numPr>
        <w:jc w:val="both"/>
        <w:rPr>
          <w:bCs/>
          <w:sz w:val="24"/>
          <w:szCs w:val="24"/>
        </w:rPr>
      </w:pPr>
      <w:r w:rsidRPr="00A8710C">
        <w:rPr>
          <w:bCs/>
          <w:sz w:val="24"/>
          <w:szCs w:val="24"/>
        </w:rPr>
        <w:t>Prowadzenie publicznych kampanii edukacyjnych.</w:t>
      </w:r>
    </w:p>
    <w:p w:rsidR="00B827A4" w:rsidRPr="00A8710C" w:rsidRDefault="00B827A4" w:rsidP="00C65129">
      <w:pPr>
        <w:numPr>
          <w:ilvl w:val="1"/>
          <w:numId w:val="10"/>
        </w:numPr>
        <w:jc w:val="both"/>
        <w:rPr>
          <w:bCs/>
          <w:sz w:val="24"/>
          <w:szCs w:val="24"/>
        </w:rPr>
      </w:pPr>
      <w:r w:rsidRPr="00A8710C">
        <w:rPr>
          <w:bCs/>
          <w:sz w:val="24"/>
          <w:szCs w:val="24"/>
        </w:rPr>
        <w:t>Zapewnienie finansowania gospodarki ZSEE (np. przez organizacje odzysku).</w:t>
      </w:r>
    </w:p>
    <w:p w:rsidR="009F5202" w:rsidRPr="00F2418A" w:rsidRDefault="00B827A4" w:rsidP="00C65129">
      <w:pPr>
        <w:numPr>
          <w:ilvl w:val="1"/>
          <w:numId w:val="10"/>
        </w:numPr>
        <w:jc w:val="both"/>
        <w:rPr>
          <w:bCs/>
          <w:sz w:val="24"/>
          <w:szCs w:val="24"/>
        </w:rPr>
      </w:pPr>
      <w:r w:rsidRPr="00A8710C">
        <w:rPr>
          <w:bCs/>
          <w:sz w:val="24"/>
          <w:szCs w:val="24"/>
        </w:rPr>
        <w:t>Uzyskanie wpisu do rejestru BDO (Baza Danych o Odpadach</w:t>
      </w:r>
    </w:p>
    <w:p w:rsidR="00674E8D" w:rsidRPr="00244F67" w:rsidRDefault="00674E8D" w:rsidP="00C65129">
      <w:pPr>
        <w:jc w:val="both"/>
        <w:rPr>
          <w:b/>
          <w:bCs/>
          <w:color w:val="984806" w:themeColor="accent6" w:themeShade="80"/>
          <w:sz w:val="28"/>
          <w:szCs w:val="28"/>
        </w:rPr>
      </w:pPr>
      <w:r w:rsidRPr="00244F67">
        <w:rPr>
          <w:b/>
          <w:bCs/>
          <w:color w:val="984806" w:themeColor="accent6" w:themeShade="80"/>
          <w:sz w:val="28"/>
          <w:szCs w:val="28"/>
        </w:rPr>
        <w:t>Jak dać elektrośmieciom drugie życie?</w:t>
      </w:r>
    </w:p>
    <w:p w:rsidR="00674E8D" w:rsidRPr="00FE54B0" w:rsidRDefault="00674E8D" w:rsidP="00C65129">
      <w:pPr>
        <w:numPr>
          <w:ilvl w:val="0"/>
          <w:numId w:val="5"/>
        </w:numPr>
        <w:jc w:val="both"/>
        <w:rPr>
          <w:sz w:val="24"/>
          <w:szCs w:val="24"/>
        </w:rPr>
      </w:pPr>
      <w:r w:rsidRPr="00674E8D">
        <w:rPr>
          <w:b/>
          <w:bCs/>
          <w:sz w:val="24"/>
          <w:szCs w:val="24"/>
        </w:rPr>
        <w:t>Recykling i odzysk surowców:</w:t>
      </w:r>
      <w:r w:rsidRPr="00674E8D">
        <w:rPr>
          <w:b/>
          <w:sz w:val="24"/>
          <w:szCs w:val="24"/>
        </w:rPr>
        <w:t> </w:t>
      </w:r>
      <w:r w:rsidRPr="00FE54B0">
        <w:rPr>
          <w:sz w:val="24"/>
          <w:szCs w:val="24"/>
        </w:rPr>
        <w:t>Elektrośmieci zawierają cenne metale (złoto, miedź, aluminium) i tworzywa, które można odzyskać i wykorzystać do produkcji nowych urządzeń.</w:t>
      </w:r>
    </w:p>
    <w:p w:rsidR="00674E8D" w:rsidRPr="00FE54B0" w:rsidRDefault="00674E8D" w:rsidP="00C65129">
      <w:pPr>
        <w:numPr>
          <w:ilvl w:val="0"/>
          <w:numId w:val="5"/>
        </w:numPr>
        <w:jc w:val="both"/>
        <w:rPr>
          <w:sz w:val="24"/>
          <w:szCs w:val="24"/>
        </w:rPr>
      </w:pPr>
      <w:r w:rsidRPr="00674E8D">
        <w:rPr>
          <w:b/>
          <w:bCs/>
          <w:sz w:val="24"/>
          <w:szCs w:val="24"/>
        </w:rPr>
        <w:t>Ponowne użycie (</w:t>
      </w:r>
      <w:proofErr w:type="spellStart"/>
      <w:r w:rsidRPr="00674E8D">
        <w:rPr>
          <w:b/>
          <w:bCs/>
          <w:sz w:val="24"/>
          <w:szCs w:val="24"/>
        </w:rPr>
        <w:t>Reuse</w:t>
      </w:r>
      <w:proofErr w:type="spellEnd"/>
      <w:r w:rsidRPr="00674E8D">
        <w:rPr>
          <w:b/>
          <w:bCs/>
          <w:sz w:val="24"/>
          <w:szCs w:val="24"/>
        </w:rPr>
        <w:t>):</w:t>
      </w:r>
      <w:r w:rsidRPr="00674E8D">
        <w:rPr>
          <w:b/>
          <w:sz w:val="24"/>
          <w:szCs w:val="24"/>
        </w:rPr>
        <w:t> </w:t>
      </w:r>
      <w:r w:rsidRPr="00FE54B0">
        <w:rPr>
          <w:sz w:val="24"/>
          <w:szCs w:val="24"/>
        </w:rPr>
        <w:t>Cały sprzęt, który jest sprawny, można oddać do ponownego użytku, np. poprzez zbiórki charytatywne lub sprzedaż, co jest najtańszą formą recyklingu.</w:t>
      </w:r>
    </w:p>
    <w:p w:rsidR="00674E8D" w:rsidRDefault="00674E8D" w:rsidP="00C65129">
      <w:pPr>
        <w:numPr>
          <w:ilvl w:val="0"/>
          <w:numId w:val="5"/>
        </w:numPr>
        <w:jc w:val="both"/>
        <w:rPr>
          <w:b/>
          <w:sz w:val="24"/>
          <w:szCs w:val="24"/>
        </w:rPr>
      </w:pPr>
      <w:r w:rsidRPr="00674E8D">
        <w:rPr>
          <w:b/>
          <w:bCs/>
          <w:sz w:val="24"/>
          <w:szCs w:val="24"/>
        </w:rPr>
        <w:t>Innowacyjne projekty:</w:t>
      </w:r>
      <w:r w:rsidRPr="00674E8D">
        <w:rPr>
          <w:b/>
          <w:sz w:val="24"/>
          <w:szCs w:val="24"/>
        </w:rPr>
        <w:t> </w:t>
      </w:r>
      <w:r w:rsidRPr="00FE54B0">
        <w:rPr>
          <w:sz w:val="24"/>
          <w:szCs w:val="24"/>
        </w:rPr>
        <w:t>Firmy i uczelnie przekształcają zużyte elementy w nowe, nietypowe przedmioty, takie jak ule, zabawki czy elementy robotów, co pokazuje kreatywne podejście do odpadów.</w:t>
      </w:r>
      <w:r w:rsidRPr="00674E8D">
        <w:rPr>
          <w:b/>
          <w:sz w:val="24"/>
          <w:szCs w:val="24"/>
        </w:rPr>
        <w:t> </w:t>
      </w:r>
    </w:p>
    <w:p w:rsidR="00674E8D" w:rsidRPr="00244F67" w:rsidRDefault="00674E8D" w:rsidP="00C65129">
      <w:pPr>
        <w:jc w:val="both"/>
        <w:rPr>
          <w:b/>
          <w:bCs/>
          <w:color w:val="984806" w:themeColor="accent6" w:themeShade="80"/>
          <w:sz w:val="28"/>
          <w:szCs w:val="28"/>
        </w:rPr>
      </w:pPr>
      <w:r w:rsidRPr="00244F67">
        <w:rPr>
          <w:b/>
          <w:bCs/>
          <w:color w:val="984806" w:themeColor="accent6" w:themeShade="80"/>
          <w:sz w:val="28"/>
          <w:szCs w:val="28"/>
        </w:rPr>
        <w:t>Gdzie oddać elektrośmieci?</w:t>
      </w:r>
    </w:p>
    <w:p w:rsidR="00674E8D" w:rsidRPr="00674E8D" w:rsidRDefault="00674E8D" w:rsidP="00C65129">
      <w:pPr>
        <w:numPr>
          <w:ilvl w:val="0"/>
          <w:numId w:val="6"/>
        </w:numPr>
        <w:jc w:val="both"/>
        <w:rPr>
          <w:b/>
          <w:sz w:val="24"/>
          <w:szCs w:val="24"/>
        </w:rPr>
      </w:pPr>
      <w:r w:rsidRPr="00674E8D">
        <w:rPr>
          <w:b/>
          <w:bCs/>
          <w:sz w:val="24"/>
          <w:szCs w:val="24"/>
        </w:rPr>
        <w:t>Sklepy stacjonarne</w:t>
      </w:r>
      <w:r w:rsidRPr="00FE54B0">
        <w:rPr>
          <w:bCs/>
          <w:sz w:val="24"/>
          <w:szCs w:val="24"/>
        </w:rPr>
        <w:t>:</w:t>
      </w:r>
      <w:r w:rsidRPr="00FE54B0">
        <w:rPr>
          <w:sz w:val="24"/>
          <w:szCs w:val="24"/>
        </w:rPr>
        <w:t> Przy zakupie nowego sprzętu można zostawić stary, tej samej klasy, bezpłatnie w sklepie</w:t>
      </w:r>
      <w:r w:rsidRPr="00674E8D">
        <w:rPr>
          <w:b/>
          <w:sz w:val="24"/>
          <w:szCs w:val="24"/>
        </w:rPr>
        <w:t>.</w:t>
      </w:r>
    </w:p>
    <w:p w:rsidR="00674E8D" w:rsidRPr="00FE54B0" w:rsidRDefault="00674E8D" w:rsidP="00C65129">
      <w:pPr>
        <w:numPr>
          <w:ilvl w:val="0"/>
          <w:numId w:val="6"/>
        </w:numPr>
        <w:jc w:val="both"/>
        <w:rPr>
          <w:sz w:val="24"/>
          <w:szCs w:val="24"/>
        </w:rPr>
      </w:pPr>
      <w:r w:rsidRPr="00674E8D">
        <w:rPr>
          <w:b/>
          <w:bCs/>
          <w:sz w:val="24"/>
          <w:szCs w:val="24"/>
        </w:rPr>
        <w:t>Pojemniki na elektroodpady:</w:t>
      </w:r>
      <w:r w:rsidRPr="00674E8D">
        <w:rPr>
          <w:b/>
          <w:sz w:val="24"/>
          <w:szCs w:val="24"/>
        </w:rPr>
        <w:t> </w:t>
      </w:r>
      <w:r w:rsidRPr="00FE54B0">
        <w:rPr>
          <w:sz w:val="24"/>
          <w:szCs w:val="24"/>
        </w:rPr>
        <w:t>Czerwone pojemniki na małe elektrośmieci (telefony, ładowarki, żelazka) są dostępne w wielu miejscach publicznych (np. przy supermarketach).</w:t>
      </w:r>
    </w:p>
    <w:p w:rsidR="00674E8D" w:rsidRPr="00FE54B0" w:rsidRDefault="00674E8D" w:rsidP="00C65129">
      <w:pPr>
        <w:numPr>
          <w:ilvl w:val="0"/>
          <w:numId w:val="6"/>
        </w:numPr>
        <w:jc w:val="both"/>
        <w:rPr>
          <w:sz w:val="24"/>
          <w:szCs w:val="24"/>
        </w:rPr>
      </w:pPr>
      <w:r w:rsidRPr="00674E8D">
        <w:rPr>
          <w:b/>
          <w:bCs/>
          <w:sz w:val="24"/>
          <w:szCs w:val="24"/>
        </w:rPr>
        <w:lastRenderedPageBreak/>
        <w:t>Punkty PSZOK (Punkt Selektywnej Zbiórki Odpadów Komunalnych):</w:t>
      </w:r>
      <w:r w:rsidRPr="00674E8D">
        <w:rPr>
          <w:b/>
          <w:sz w:val="24"/>
          <w:szCs w:val="24"/>
        </w:rPr>
        <w:t> </w:t>
      </w:r>
      <w:r w:rsidRPr="00FE54B0">
        <w:rPr>
          <w:sz w:val="24"/>
          <w:szCs w:val="24"/>
        </w:rPr>
        <w:t>Gminne punkty, które przyjmują wszystkie rodzaje elektrośmieci.</w:t>
      </w:r>
    </w:p>
    <w:p w:rsidR="00674E8D" w:rsidRPr="00674E8D" w:rsidRDefault="00674E8D" w:rsidP="00C65129">
      <w:pPr>
        <w:numPr>
          <w:ilvl w:val="0"/>
          <w:numId w:val="6"/>
        </w:numPr>
        <w:jc w:val="both"/>
        <w:rPr>
          <w:b/>
          <w:sz w:val="24"/>
          <w:szCs w:val="24"/>
        </w:rPr>
      </w:pPr>
      <w:r w:rsidRPr="00674E8D">
        <w:rPr>
          <w:b/>
          <w:bCs/>
          <w:sz w:val="24"/>
          <w:szCs w:val="24"/>
        </w:rPr>
        <w:t>Akcje zbiórki:</w:t>
      </w:r>
      <w:r w:rsidRPr="00674E8D">
        <w:rPr>
          <w:b/>
          <w:sz w:val="24"/>
          <w:szCs w:val="24"/>
        </w:rPr>
        <w:t xml:space="preserve"> Firmy kurierskie (np. </w:t>
      </w:r>
      <w:proofErr w:type="spellStart"/>
      <w:r w:rsidRPr="00674E8D">
        <w:rPr>
          <w:b/>
          <w:sz w:val="24"/>
          <w:szCs w:val="24"/>
        </w:rPr>
        <w:t>InPost</w:t>
      </w:r>
      <w:proofErr w:type="spellEnd"/>
      <w:r w:rsidRPr="00674E8D">
        <w:rPr>
          <w:b/>
          <w:sz w:val="24"/>
          <w:szCs w:val="24"/>
        </w:rPr>
        <w:t>) oferują darmowe nadawanie paczek z elektrośmieciami, wysyłając kod do paczkomatu.</w:t>
      </w:r>
    </w:p>
    <w:p w:rsidR="00244F67" w:rsidRDefault="00674E8D" w:rsidP="00C65129">
      <w:pPr>
        <w:numPr>
          <w:ilvl w:val="0"/>
          <w:numId w:val="6"/>
        </w:numPr>
        <w:jc w:val="both"/>
        <w:rPr>
          <w:b/>
          <w:bCs/>
          <w:sz w:val="24"/>
          <w:szCs w:val="24"/>
        </w:rPr>
      </w:pPr>
      <w:r w:rsidRPr="00244F67">
        <w:rPr>
          <w:b/>
          <w:bCs/>
          <w:sz w:val="24"/>
          <w:szCs w:val="24"/>
        </w:rPr>
        <w:t>Zbiórki organizowane przez gminę/miasto</w:t>
      </w:r>
    </w:p>
    <w:p w:rsidR="00674E8D" w:rsidRPr="00244F67" w:rsidRDefault="00674E8D" w:rsidP="00C65129">
      <w:pPr>
        <w:ind w:left="360"/>
        <w:jc w:val="both"/>
        <w:rPr>
          <w:b/>
          <w:bCs/>
          <w:color w:val="984806" w:themeColor="accent6" w:themeShade="80"/>
          <w:sz w:val="28"/>
          <w:szCs w:val="28"/>
        </w:rPr>
      </w:pPr>
      <w:r w:rsidRPr="00244F67">
        <w:rPr>
          <w:b/>
          <w:bCs/>
          <w:color w:val="984806" w:themeColor="accent6" w:themeShade="80"/>
          <w:sz w:val="28"/>
          <w:szCs w:val="28"/>
        </w:rPr>
        <w:t>Dlaczego to ważne?</w:t>
      </w:r>
    </w:p>
    <w:p w:rsidR="00674E8D" w:rsidRPr="00244F67" w:rsidRDefault="00674E8D" w:rsidP="00C65129">
      <w:pPr>
        <w:numPr>
          <w:ilvl w:val="0"/>
          <w:numId w:val="7"/>
        </w:numPr>
        <w:jc w:val="both"/>
        <w:rPr>
          <w:sz w:val="24"/>
          <w:szCs w:val="24"/>
        </w:rPr>
      </w:pPr>
      <w:r w:rsidRPr="00674E8D">
        <w:rPr>
          <w:b/>
          <w:bCs/>
          <w:sz w:val="24"/>
          <w:szCs w:val="24"/>
        </w:rPr>
        <w:t>Ochrona środowiska:</w:t>
      </w:r>
      <w:r w:rsidRPr="00674E8D">
        <w:rPr>
          <w:b/>
          <w:sz w:val="24"/>
          <w:szCs w:val="24"/>
        </w:rPr>
        <w:t> </w:t>
      </w:r>
      <w:r w:rsidRPr="00244F67">
        <w:rPr>
          <w:sz w:val="24"/>
          <w:szCs w:val="24"/>
        </w:rPr>
        <w:t>Zapobiega przedostawaniu się niebezpiecznych substancji (rtęć, ołów) do środowiska.</w:t>
      </w:r>
    </w:p>
    <w:p w:rsidR="00674E8D" w:rsidRPr="00244F67" w:rsidRDefault="00674E8D" w:rsidP="00C65129">
      <w:pPr>
        <w:numPr>
          <w:ilvl w:val="0"/>
          <w:numId w:val="7"/>
        </w:numPr>
        <w:jc w:val="both"/>
        <w:rPr>
          <w:sz w:val="24"/>
          <w:szCs w:val="24"/>
        </w:rPr>
      </w:pPr>
      <w:r w:rsidRPr="00674E8D">
        <w:rPr>
          <w:b/>
          <w:bCs/>
          <w:sz w:val="24"/>
          <w:szCs w:val="24"/>
        </w:rPr>
        <w:t>Oszczędność zasobów:</w:t>
      </w:r>
      <w:r w:rsidRPr="00674E8D">
        <w:rPr>
          <w:b/>
          <w:sz w:val="24"/>
          <w:szCs w:val="24"/>
        </w:rPr>
        <w:t> </w:t>
      </w:r>
      <w:r w:rsidRPr="00244F67">
        <w:rPr>
          <w:sz w:val="24"/>
          <w:szCs w:val="24"/>
        </w:rPr>
        <w:t>Zmniejsza zapotrzebowanie na wydobycie surowców naturalnych.</w:t>
      </w:r>
    </w:p>
    <w:p w:rsidR="00674E8D" w:rsidRPr="00244F67" w:rsidRDefault="00674E8D" w:rsidP="00C65129">
      <w:pPr>
        <w:numPr>
          <w:ilvl w:val="0"/>
          <w:numId w:val="7"/>
        </w:numPr>
        <w:jc w:val="both"/>
        <w:rPr>
          <w:sz w:val="24"/>
          <w:szCs w:val="24"/>
        </w:rPr>
      </w:pPr>
      <w:r w:rsidRPr="00674E8D">
        <w:rPr>
          <w:b/>
          <w:bCs/>
          <w:sz w:val="24"/>
          <w:szCs w:val="24"/>
        </w:rPr>
        <w:t>Świadomość ekologiczna:</w:t>
      </w:r>
      <w:r w:rsidRPr="00674E8D">
        <w:rPr>
          <w:b/>
          <w:sz w:val="24"/>
          <w:szCs w:val="24"/>
        </w:rPr>
        <w:t> </w:t>
      </w:r>
      <w:r w:rsidRPr="00244F67">
        <w:rPr>
          <w:sz w:val="24"/>
          <w:szCs w:val="24"/>
        </w:rPr>
        <w:t>Konkursy i akcje edukacyjne podnoszą świadomość społeczeństwa. </w:t>
      </w:r>
    </w:p>
    <w:p w:rsidR="00674E8D" w:rsidRPr="00244F67" w:rsidRDefault="000D62A1" w:rsidP="00C65129">
      <w:pPr>
        <w:jc w:val="both"/>
        <w:rPr>
          <w:b/>
          <w:bCs/>
          <w:color w:val="000000" w:themeColor="text1"/>
          <w:sz w:val="24"/>
          <w:szCs w:val="24"/>
        </w:rPr>
      </w:pPr>
      <w:hyperlink r:id="rId17" w:history="1">
        <w:r w:rsidR="00674E8D" w:rsidRPr="00244F67">
          <w:rPr>
            <w:rStyle w:val="Hipercze"/>
            <w:b/>
            <w:bCs/>
            <w:color w:val="000000" w:themeColor="text1"/>
            <w:sz w:val="24"/>
            <w:szCs w:val="24"/>
          </w:rPr>
          <w:t>Kary za nieprawidłowe wyrzucanie</w:t>
        </w:r>
      </w:hyperlink>
      <w:r w:rsidR="00674E8D" w:rsidRPr="00244F67">
        <w:rPr>
          <w:b/>
          <w:bCs/>
          <w:color w:val="000000" w:themeColor="text1"/>
          <w:sz w:val="24"/>
          <w:szCs w:val="24"/>
        </w:rPr>
        <w:t>:</w:t>
      </w:r>
    </w:p>
    <w:p w:rsidR="004F444E" w:rsidRDefault="00674E8D" w:rsidP="00C65129">
      <w:pPr>
        <w:numPr>
          <w:ilvl w:val="0"/>
          <w:numId w:val="8"/>
        </w:numPr>
        <w:jc w:val="both"/>
        <w:rPr>
          <w:b/>
          <w:sz w:val="24"/>
          <w:szCs w:val="24"/>
        </w:rPr>
      </w:pPr>
      <w:r w:rsidRPr="00674E8D">
        <w:rPr>
          <w:b/>
          <w:sz w:val="24"/>
          <w:szCs w:val="24"/>
        </w:rPr>
        <w:t>Wyrzucenie elektrośmieci do zwykłego śmietnika grozi karą do 5 tys. zł. </w:t>
      </w:r>
      <w:r w:rsidR="004F444E" w:rsidRPr="00384F18">
        <w:rPr>
          <w:b/>
          <w:sz w:val="24"/>
          <w:szCs w:val="24"/>
        </w:rPr>
        <w:t>Lokalizację najbliższych punktów zbiórki można sprawdzić w wyszukiwarce GIOŚ</w:t>
      </w:r>
      <w:r w:rsidR="00384F18">
        <w:rPr>
          <w:b/>
          <w:sz w:val="24"/>
          <w:szCs w:val="24"/>
        </w:rPr>
        <w:t> lub na stronach urzędu miasta i gmin.</w:t>
      </w:r>
    </w:p>
    <w:p w:rsidR="00831268" w:rsidRDefault="00831268" w:rsidP="00831268">
      <w:pPr>
        <w:ind w:left="360"/>
        <w:jc w:val="both"/>
        <w:rPr>
          <w:b/>
          <w:sz w:val="24"/>
          <w:szCs w:val="24"/>
        </w:rPr>
      </w:pPr>
    </w:p>
    <w:p w:rsidR="00D21789" w:rsidRDefault="00D21789" w:rsidP="00831268">
      <w:pPr>
        <w:spacing w:line="480" w:lineRule="auto"/>
        <w:jc w:val="both"/>
        <w:rPr>
          <w:b/>
          <w:color w:val="000000" w:themeColor="text1"/>
          <w:sz w:val="32"/>
          <w:szCs w:val="32"/>
        </w:rPr>
      </w:pPr>
      <w:r w:rsidRPr="00D53ADE">
        <w:rPr>
          <w:b/>
          <w:color w:val="000000" w:themeColor="text1"/>
          <w:sz w:val="32"/>
          <w:szCs w:val="32"/>
        </w:rPr>
        <w:t>Jakie urządzenia elektroniczne podlegają recyklingowi?</w:t>
      </w:r>
    </w:p>
    <w:p w:rsidR="00C75B33" w:rsidRDefault="00C75B33" w:rsidP="00C75B33">
      <w:pPr>
        <w:jc w:val="center"/>
        <w:rPr>
          <w:b/>
          <w:color w:val="000000" w:themeColor="text1"/>
          <w:sz w:val="32"/>
          <w:szCs w:val="32"/>
        </w:rPr>
      </w:pPr>
      <w:r>
        <w:rPr>
          <w:b/>
          <w:noProof/>
          <w:color w:val="000000" w:themeColor="text1"/>
          <w:sz w:val="32"/>
          <w:szCs w:val="32"/>
          <w:lang w:eastAsia="pl-PL"/>
        </w:rPr>
        <w:drawing>
          <wp:inline distT="0" distB="0" distL="0" distR="0">
            <wp:extent cx="2855595" cy="1604645"/>
            <wp:effectExtent l="0" t="0" r="1905"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5595" cy="1604645"/>
                    </a:xfrm>
                    <a:prstGeom prst="rect">
                      <a:avLst/>
                    </a:prstGeom>
                    <a:noFill/>
                    <a:ln>
                      <a:noFill/>
                    </a:ln>
                  </pic:spPr>
                </pic:pic>
              </a:graphicData>
            </a:graphic>
          </wp:inline>
        </w:drawing>
      </w:r>
    </w:p>
    <w:p w:rsidR="00831268" w:rsidRDefault="00831268" w:rsidP="00C75B33">
      <w:pPr>
        <w:jc w:val="center"/>
        <w:rPr>
          <w:b/>
          <w:color w:val="000000" w:themeColor="text1"/>
          <w:sz w:val="32"/>
          <w:szCs w:val="32"/>
        </w:rPr>
      </w:pPr>
    </w:p>
    <w:p w:rsidR="00D21789" w:rsidRPr="00D21789" w:rsidRDefault="00D21789" w:rsidP="00453EFC">
      <w:pPr>
        <w:spacing w:after="120"/>
        <w:jc w:val="both"/>
        <w:rPr>
          <w:sz w:val="24"/>
          <w:szCs w:val="24"/>
        </w:rPr>
      </w:pPr>
      <w:r w:rsidRPr="00D21789">
        <w:rPr>
          <w:sz w:val="24"/>
          <w:szCs w:val="24"/>
        </w:rPr>
        <w:t>Urządzenia elektroniczne są nieodłącznym elementem codziennego życia, ale po zakończeniu eksploatacji wymagają odpowiedniego przetworzenia. Recykling tego typu sprzętu pozwala na odzyskanie cennych surowców oraz unikanie niebezpiecznych substancji trafiających do środowiska. Warto poznać, które urządzenia elektroniczne podlegają recyklingowi, aby właściwie je segregować.  </w:t>
      </w:r>
    </w:p>
    <w:p w:rsidR="00831268" w:rsidRDefault="00831268" w:rsidP="00453EFC">
      <w:pPr>
        <w:spacing w:after="120"/>
        <w:jc w:val="both"/>
        <w:rPr>
          <w:b/>
          <w:color w:val="4F6228" w:themeColor="accent3" w:themeShade="80"/>
          <w:sz w:val="28"/>
          <w:szCs w:val="28"/>
        </w:rPr>
      </w:pPr>
    </w:p>
    <w:p w:rsidR="00D21789" w:rsidRPr="00DB3EA7" w:rsidRDefault="00D21789" w:rsidP="00831268">
      <w:pPr>
        <w:spacing w:after="240"/>
        <w:jc w:val="both"/>
        <w:rPr>
          <w:b/>
          <w:color w:val="4F6228" w:themeColor="accent3" w:themeShade="80"/>
          <w:sz w:val="28"/>
          <w:szCs w:val="28"/>
        </w:rPr>
      </w:pPr>
      <w:r w:rsidRPr="00DB3EA7">
        <w:rPr>
          <w:b/>
          <w:color w:val="4F6228" w:themeColor="accent3" w:themeShade="80"/>
          <w:sz w:val="28"/>
          <w:szCs w:val="28"/>
        </w:rPr>
        <w:lastRenderedPageBreak/>
        <w:t>Sprzęt gospodarstwa domowego</w:t>
      </w:r>
    </w:p>
    <w:p w:rsidR="00D21789" w:rsidRPr="00D21789" w:rsidRDefault="00D21789" w:rsidP="00831268">
      <w:pPr>
        <w:spacing w:after="240"/>
        <w:jc w:val="both"/>
        <w:rPr>
          <w:sz w:val="24"/>
          <w:szCs w:val="24"/>
        </w:rPr>
      </w:pPr>
      <w:r w:rsidRPr="00D21789">
        <w:rPr>
          <w:sz w:val="24"/>
          <w:szCs w:val="24"/>
        </w:rPr>
        <w:t>Jednym z najczęściej poddawanych recyklingowi typów urządzeń są sprzęty gospodarstwa domowego. W tej kategorii znajdują się zarówno duże urządzenia, takie jak lodówki, pralki, zmywarki czy piekarniki, jak i mniejsze sprzęty, na przykład miksery, czajniki elektryczne czy tostery. Podczas przetwarzania odzyskuje się z nich metale, takie jak stal, aluminium czy miedź, a także tworzywa sztuczne, które mogą być ponownie wykorzystane w produkcji nowych produktów. Demontaż tych urządzeń pozwala na efektywne odzyskanie komponentów, które mają znaczną wartość rynkową.</w:t>
      </w:r>
    </w:p>
    <w:p w:rsidR="00D21789" w:rsidRPr="00DB3EA7" w:rsidRDefault="00D21789" w:rsidP="00831268">
      <w:pPr>
        <w:spacing w:after="240"/>
        <w:jc w:val="both"/>
        <w:rPr>
          <w:b/>
          <w:color w:val="4F6228" w:themeColor="accent3" w:themeShade="80"/>
          <w:sz w:val="28"/>
          <w:szCs w:val="28"/>
        </w:rPr>
      </w:pPr>
      <w:r w:rsidRPr="00DB3EA7">
        <w:rPr>
          <w:b/>
          <w:color w:val="4F6228" w:themeColor="accent3" w:themeShade="80"/>
          <w:sz w:val="28"/>
          <w:szCs w:val="28"/>
        </w:rPr>
        <w:t>Elektronika użytkowa</w:t>
      </w:r>
    </w:p>
    <w:p w:rsidR="005439C8" w:rsidRPr="00D21789" w:rsidRDefault="00D21789" w:rsidP="00831268">
      <w:pPr>
        <w:spacing w:after="240"/>
        <w:jc w:val="both"/>
        <w:rPr>
          <w:sz w:val="24"/>
          <w:szCs w:val="24"/>
        </w:rPr>
      </w:pPr>
      <w:r w:rsidRPr="00D21789">
        <w:rPr>
          <w:sz w:val="24"/>
          <w:szCs w:val="24"/>
        </w:rPr>
        <w:t>Kolejną grupą urządzeń podlegających recyklingowi jest elektronika użytkowa, która obejmuje telewizory, radia, laptopy, tablety, monitory i konsole do gier. Te sprzęty zawierają szereg cennych materiałów, takich jak złoto, srebro czy pallad, które można ponownie wykorzystać w przemyśle elektronicznym. Recykling tego typu urządzeń wymaga specjalistycznego przetwarzania, aby skutecznie oddzielić różne komponenty i zabezpieczyć substancje niebezpieczne, takie jak rtęć czy ołów, które znajdują się w niektórych starszych modelach.</w:t>
      </w:r>
    </w:p>
    <w:p w:rsidR="00D21789" w:rsidRPr="00DB3EA7" w:rsidRDefault="00D21789" w:rsidP="00831268">
      <w:pPr>
        <w:spacing w:after="240"/>
        <w:jc w:val="both"/>
        <w:rPr>
          <w:b/>
          <w:color w:val="4F6228" w:themeColor="accent3" w:themeShade="80"/>
          <w:sz w:val="28"/>
          <w:szCs w:val="28"/>
        </w:rPr>
      </w:pPr>
      <w:r w:rsidRPr="00DB3EA7">
        <w:rPr>
          <w:b/>
          <w:color w:val="4F6228" w:themeColor="accent3" w:themeShade="80"/>
          <w:sz w:val="28"/>
          <w:szCs w:val="28"/>
        </w:rPr>
        <w:t>Sprzęt telekomunikacyjny i informatyczny</w:t>
      </w:r>
    </w:p>
    <w:p w:rsidR="00D21789" w:rsidRPr="00D21789" w:rsidRDefault="00D21789" w:rsidP="00831268">
      <w:pPr>
        <w:spacing w:after="240"/>
        <w:jc w:val="both"/>
        <w:rPr>
          <w:sz w:val="24"/>
          <w:szCs w:val="24"/>
        </w:rPr>
      </w:pPr>
      <w:r w:rsidRPr="00D21789">
        <w:rPr>
          <w:sz w:val="24"/>
          <w:szCs w:val="24"/>
        </w:rPr>
        <w:t xml:space="preserve">Telefony komórkowe, smartfony, routery, serwery czy kserokopiarki to urządzenia z grupy sprzętu telekomunikacyjnego i informatycznego, które również podlegają recyklingowi. Zawierają one nie tylko metale szlachetne, ale także komponenty, takie jak baterie </w:t>
      </w:r>
      <w:proofErr w:type="spellStart"/>
      <w:r w:rsidRPr="00D21789">
        <w:rPr>
          <w:sz w:val="24"/>
          <w:szCs w:val="24"/>
        </w:rPr>
        <w:t>litowo</w:t>
      </w:r>
      <w:proofErr w:type="spellEnd"/>
      <w:r w:rsidRPr="00D21789">
        <w:rPr>
          <w:sz w:val="24"/>
          <w:szCs w:val="24"/>
        </w:rPr>
        <w:t>-jonowe, które wymagają odpowiedniego przetworzenia. Profesjonalny recykling tego rodzaju sprzętu pozwala na efektywne wykorzystanie surowców oraz minimalizowanie ryzyka związanego z ich niewłaściwym składowaniem czy utylizacją.</w:t>
      </w:r>
    </w:p>
    <w:p w:rsidR="00D21789" w:rsidRPr="00DB3EA7" w:rsidRDefault="00D21789" w:rsidP="00831268">
      <w:pPr>
        <w:spacing w:after="240"/>
        <w:jc w:val="both"/>
        <w:rPr>
          <w:b/>
          <w:color w:val="4F6228" w:themeColor="accent3" w:themeShade="80"/>
          <w:sz w:val="28"/>
          <w:szCs w:val="28"/>
        </w:rPr>
      </w:pPr>
      <w:r w:rsidRPr="00DB3EA7">
        <w:rPr>
          <w:b/>
          <w:color w:val="4F6228" w:themeColor="accent3" w:themeShade="80"/>
          <w:sz w:val="28"/>
          <w:szCs w:val="28"/>
        </w:rPr>
        <w:t>Urządzenia medyczne i specjalistyczne</w:t>
      </w:r>
    </w:p>
    <w:p w:rsidR="00D21789" w:rsidRPr="00D21789" w:rsidRDefault="00D21789" w:rsidP="00831268">
      <w:pPr>
        <w:spacing w:after="240"/>
        <w:jc w:val="both"/>
        <w:rPr>
          <w:sz w:val="24"/>
          <w:szCs w:val="24"/>
        </w:rPr>
      </w:pPr>
      <w:r w:rsidRPr="00D21789">
        <w:rPr>
          <w:sz w:val="24"/>
          <w:szCs w:val="24"/>
        </w:rPr>
        <w:t>Urządzenia wykorzystywane w medycynie, laboratoriach czy przemyśle specjalistycznym również znajdują się w grupie sprzętów przeznaczonych do recyklingu. Należą do nich aparaty do diagnostyki, pompy infuzyjne, sprzęt laboratoryjny oraz urządzenia pomiarowe. Tego typu sprzęt często zawiera zaawansowane technologicznie komponenty, które można wykorzystać w produkcji nowoczesnych urządzeń. Recykling sprzętu medycznego wymaga szczególnej uwagi ze względu na potencjalne ryzyko związane z materiałami biologicznymi czy chemicznymi, które mogą być obecne w niektórych urządzeniach.</w:t>
      </w:r>
    </w:p>
    <w:p w:rsidR="00D16A8A" w:rsidRDefault="00D16A8A" w:rsidP="00C65129">
      <w:pPr>
        <w:jc w:val="both"/>
        <w:rPr>
          <w:sz w:val="24"/>
          <w:szCs w:val="24"/>
        </w:rPr>
      </w:pPr>
    </w:p>
    <w:p w:rsidR="00831268" w:rsidRDefault="00831268" w:rsidP="00C65129">
      <w:pPr>
        <w:jc w:val="both"/>
        <w:rPr>
          <w:sz w:val="24"/>
          <w:szCs w:val="24"/>
        </w:rPr>
      </w:pPr>
    </w:p>
    <w:p w:rsidR="00831268" w:rsidRDefault="00831268" w:rsidP="00C65129">
      <w:pPr>
        <w:jc w:val="both"/>
        <w:rPr>
          <w:sz w:val="24"/>
          <w:szCs w:val="24"/>
        </w:rPr>
      </w:pPr>
    </w:p>
    <w:p w:rsidR="00112215" w:rsidRPr="0046318A" w:rsidRDefault="008D4CD4" w:rsidP="0000758A">
      <w:pPr>
        <w:jc w:val="center"/>
        <w:rPr>
          <w:b/>
          <w:bCs/>
          <w:color w:val="FF0000"/>
          <w:sz w:val="32"/>
          <w:szCs w:val="32"/>
        </w:rPr>
      </w:pPr>
      <w:r w:rsidRPr="0046318A">
        <w:rPr>
          <w:b/>
          <w:bCs/>
          <w:color w:val="FF0000"/>
          <w:sz w:val="32"/>
          <w:szCs w:val="32"/>
        </w:rPr>
        <w:lastRenderedPageBreak/>
        <w:t>Główne miejsca zbiórki elekt</w:t>
      </w:r>
      <w:r w:rsidR="00112215" w:rsidRPr="0046318A">
        <w:rPr>
          <w:b/>
          <w:bCs/>
          <w:color w:val="FF0000"/>
          <w:sz w:val="32"/>
          <w:szCs w:val="32"/>
        </w:rPr>
        <w:t xml:space="preserve">rośmieci w powiecie kieleckim </w:t>
      </w:r>
      <w:r w:rsidR="00453EFC" w:rsidRPr="0046318A">
        <w:rPr>
          <w:b/>
          <w:bCs/>
          <w:color w:val="FF0000"/>
          <w:sz w:val="32"/>
          <w:szCs w:val="32"/>
        </w:rPr>
        <w:t xml:space="preserve">                           </w:t>
      </w:r>
      <w:r w:rsidR="00112215" w:rsidRPr="0046318A">
        <w:rPr>
          <w:color w:val="FF0000"/>
        </w:rPr>
        <w:t xml:space="preserve"> </w:t>
      </w:r>
    </w:p>
    <w:p w:rsidR="008D4CD4" w:rsidRDefault="00112215" w:rsidP="0000758A">
      <w:pPr>
        <w:jc w:val="center"/>
        <w:rPr>
          <w:color w:val="FF0000"/>
          <w:sz w:val="32"/>
          <w:szCs w:val="32"/>
        </w:rPr>
      </w:pPr>
      <w:r w:rsidRPr="0046318A">
        <w:rPr>
          <w:b/>
          <w:bCs/>
          <w:noProof/>
          <w:color w:val="FF0000"/>
          <w:sz w:val="32"/>
          <w:szCs w:val="32"/>
          <w:lang w:eastAsia="pl-PL"/>
        </w:rPr>
        <w:drawing>
          <wp:inline distT="0" distB="0" distL="0" distR="0" wp14:anchorId="56137557" wp14:editId="4389784D">
            <wp:extent cx="1259457" cy="1695803"/>
            <wp:effectExtent l="0" t="0" r="0" b="0"/>
            <wp:docPr id="1" name="Obraz 1" descr="Siedlczanie chwalą pojemniki na elektrośmieci. Czy będą kolejne? [AUDIO,  SONDA] - Siedlce Radio ES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edlczanie chwalą pojemniki na elektrośmieci. Czy będą kolejne? [AUDIO,  SONDA] - Siedlce Radio ESKA"/>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59686" cy="1696111"/>
                    </a:xfrm>
                    <a:prstGeom prst="rect">
                      <a:avLst/>
                    </a:prstGeom>
                    <a:noFill/>
                    <a:ln>
                      <a:noFill/>
                    </a:ln>
                  </pic:spPr>
                </pic:pic>
              </a:graphicData>
            </a:graphic>
          </wp:inline>
        </w:drawing>
      </w:r>
    </w:p>
    <w:p w:rsidR="00345F30" w:rsidRDefault="00B45A78" w:rsidP="00905EFF">
      <w:pPr>
        <w:jc w:val="both"/>
        <w:rPr>
          <w:bCs/>
          <w:sz w:val="24"/>
          <w:szCs w:val="24"/>
        </w:rPr>
      </w:pPr>
      <w:r>
        <w:rPr>
          <w:sz w:val="24"/>
          <w:szCs w:val="24"/>
        </w:rPr>
        <w:t>Na terenie powiatu</w:t>
      </w:r>
      <w:r w:rsidRPr="00B45A78">
        <w:rPr>
          <w:sz w:val="24"/>
          <w:szCs w:val="24"/>
        </w:rPr>
        <w:t xml:space="preserve"> </w:t>
      </w:r>
      <w:r w:rsidR="00831268">
        <w:rPr>
          <w:sz w:val="24"/>
          <w:szCs w:val="24"/>
        </w:rPr>
        <w:t xml:space="preserve">kieleckiego </w:t>
      </w:r>
      <w:r w:rsidRPr="00B45A78">
        <w:rPr>
          <w:sz w:val="24"/>
          <w:szCs w:val="24"/>
        </w:rPr>
        <w:t xml:space="preserve">elektrośmieci można oddawać samodzielnie </w:t>
      </w:r>
      <w:r w:rsidR="00831268">
        <w:rPr>
          <w:sz w:val="24"/>
          <w:szCs w:val="24"/>
        </w:rPr>
        <w:t xml:space="preserve">do </w:t>
      </w:r>
      <w:r w:rsidRPr="00B45A78">
        <w:rPr>
          <w:sz w:val="24"/>
          <w:szCs w:val="24"/>
        </w:rPr>
        <w:t>PSZOK</w:t>
      </w:r>
      <w:r w:rsidR="00831268">
        <w:rPr>
          <w:sz w:val="24"/>
          <w:szCs w:val="24"/>
        </w:rPr>
        <w:t xml:space="preserve"> lub                                     w wyznaczonych na ten cel miejscach. </w:t>
      </w:r>
    </w:p>
    <w:p w:rsidR="002B6EC7" w:rsidRDefault="002B6EC7" w:rsidP="002B6EC7">
      <w:pPr>
        <w:rPr>
          <w:i/>
          <w:sz w:val="20"/>
          <w:szCs w:val="20"/>
        </w:rPr>
      </w:pPr>
      <w:r w:rsidRPr="002B6EC7">
        <w:rPr>
          <w:i/>
          <w:sz w:val="20"/>
          <w:szCs w:val="20"/>
        </w:rPr>
        <w:t xml:space="preserve">Wykaz PSZOK na terenie powiatu kieleckiego – wg danych przekazanych przez Gminy </w:t>
      </w:r>
      <w:r>
        <w:rPr>
          <w:i/>
          <w:sz w:val="20"/>
          <w:szCs w:val="20"/>
        </w:rPr>
        <w:t xml:space="preserve"> w marcu </w:t>
      </w:r>
      <w:r w:rsidRPr="002B6EC7">
        <w:rPr>
          <w:i/>
          <w:sz w:val="20"/>
          <w:szCs w:val="20"/>
        </w:rPr>
        <w:t xml:space="preserve">2025 r.  </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1"/>
        <w:gridCol w:w="2747"/>
        <w:gridCol w:w="4819"/>
      </w:tblGrid>
      <w:tr w:rsidR="00072879" w:rsidRPr="00A16D61" w:rsidTr="00072879">
        <w:trPr>
          <w:trHeight w:val="525"/>
        </w:trPr>
        <w:tc>
          <w:tcPr>
            <w:tcW w:w="541" w:type="dxa"/>
          </w:tcPr>
          <w:p w:rsidR="00072879" w:rsidRPr="00A16D61" w:rsidRDefault="00072879" w:rsidP="00B43599">
            <w:pPr>
              <w:spacing w:after="120"/>
              <w:rPr>
                <w:rFonts w:ascii="Calibri" w:hAnsi="Calibri" w:cs="Calibri"/>
                <w:b/>
                <w:color w:val="000000"/>
                <w:sz w:val="20"/>
                <w:szCs w:val="20"/>
              </w:rPr>
            </w:pPr>
            <w:r w:rsidRPr="00A16D61">
              <w:rPr>
                <w:rFonts w:ascii="Calibri" w:hAnsi="Calibri" w:cs="Calibri"/>
                <w:b/>
                <w:color w:val="000000"/>
                <w:sz w:val="20"/>
                <w:szCs w:val="20"/>
              </w:rPr>
              <w:t>Lp.</w:t>
            </w:r>
          </w:p>
        </w:tc>
        <w:tc>
          <w:tcPr>
            <w:tcW w:w="2747" w:type="dxa"/>
          </w:tcPr>
          <w:p w:rsidR="00072879" w:rsidRPr="00A16D61" w:rsidRDefault="00072879" w:rsidP="00B43599">
            <w:pPr>
              <w:spacing w:after="120"/>
              <w:rPr>
                <w:rFonts w:ascii="Calibri" w:hAnsi="Calibri" w:cs="Calibri"/>
                <w:b/>
                <w:color w:val="000000"/>
                <w:sz w:val="20"/>
                <w:szCs w:val="20"/>
              </w:rPr>
            </w:pPr>
            <w:r w:rsidRPr="00A16D61">
              <w:rPr>
                <w:rFonts w:ascii="Calibri" w:hAnsi="Calibri" w:cs="Calibri"/>
                <w:b/>
                <w:color w:val="000000"/>
                <w:sz w:val="20"/>
                <w:szCs w:val="20"/>
              </w:rPr>
              <w:t>Nazwa Gminy</w:t>
            </w:r>
          </w:p>
        </w:tc>
        <w:tc>
          <w:tcPr>
            <w:tcW w:w="4819" w:type="dxa"/>
          </w:tcPr>
          <w:p w:rsidR="00072879" w:rsidRPr="00A16D61" w:rsidRDefault="00072879" w:rsidP="00B43599">
            <w:pPr>
              <w:spacing w:after="120"/>
              <w:jc w:val="center"/>
              <w:rPr>
                <w:rFonts w:ascii="Calibri" w:hAnsi="Calibri" w:cs="Calibri"/>
                <w:b/>
                <w:color w:val="000000"/>
                <w:sz w:val="20"/>
                <w:szCs w:val="20"/>
              </w:rPr>
            </w:pPr>
            <w:r w:rsidRPr="00A16D61">
              <w:rPr>
                <w:rFonts w:ascii="Calibri" w:hAnsi="Calibri" w:cs="Calibri"/>
                <w:b/>
                <w:color w:val="000000"/>
                <w:sz w:val="20"/>
                <w:szCs w:val="20"/>
              </w:rPr>
              <w:t>Miejscowość, w której znajduje się PSZOK</w:t>
            </w:r>
          </w:p>
        </w:tc>
      </w:tr>
      <w:tr w:rsidR="00072879" w:rsidRPr="00A16D61" w:rsidTr="00072879">
        <w:tc>
          <w:tcPr>
            <w:tcW w:w="541"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1</w:t>
            </w:r>
          </w:p>
        </w:tc>
        <w:tc>
          <w:tcPr>
            <w:tcW w:w="2747"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Bieliny</w:t>
            </w:r>
          </w:p>
        </w:tc>
        <w:tc>
          <w:tcPr>
            <w:tcW w:w="4819" w:type="dxa"/>
          </w:tcPr>
          <w:p w:rsidR="00072879" w:rsidRPr="00A16D61" w:rsidRDefault="00072879" w:rsidP="00B43599">
            <w:pPr>
              <w:spacing w:after="120"/>
              <w:jc w:val="center"/>
              <w:rPr>
                <w:rFonts w:ascii="Calibri" w:hAnsi="Calibri" w:cs="Calibri"/>
                <w:color w:val="000000"/>
                <w:sz w:val="20"/>
                <w:szCs w:val="20"/>
              </w:rPr>
            </w:pPr>
            <w:r w:rsidRPr="00A16D61">
              <w:rPr>
                <w:rFonts w:ascii="Calibri" w:hAnsi="Calibri" w:cs="Calibri"/>
                <w:color w:val="000000"/>
                <w:sz w:val="20"/>
                <w:szCs w:val="20"/>
              </w:rPr>
              <w:t>Bieliny, ul. Partyzantów 17</w:t>
            </w:r>
          </w:p>
        </w:tc>
      </w:tr>
      <w:tr w:rsidR="00072879" w:rsidRPr="00A16D61" w:rsidTr="00072879">
        <w:tc>
          <w:tcPr>
            <w:tcW w:w="541"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2</w:t>
            </w:r>
          </w:p>
        </w:tc>
        <w:tc>
          <w:tcPr>
            <w:tcW w:w="2747"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Bodzentyn</w:t>
            </w:r>
          </w:p>
        </w:tc>
        <w:tc>
          <w:tcPr>
            <w:tcW w:w="4819" w:type="dxa"/>
          </w:tcPr>
          <w:p w:rsidR="00072879" w:rsidRPr="00A16D61" w:rsidRDefault="00072879" w:rsidP="00B43599">
            <w:pPr>
              <w:spacing w:after="120"/>
              <w:jc w:val="center"/>
              <w:rPr>
                <w:rFonts w:ascii="Calibri" w:hAnsi="Calibri" w:cs="Calibri"/>
                <w:color w:val="000000"/>
                <w:sz w:val="20"/>
                <w:szCs w:val="20"/>
              </w:rPr>
            </w:pPr>
            <w:r w:rsidRPr="00A16D61">
              <w:rPr>
                <w:rFonts w:ascii="Calibri" w:hAnsi="Calibri" w:cs="Calibri"/>
                <w:color w:val="000000"/>
                <w:sz w:val="20"/>
                <w:szCs w:val="20"/>
              </w:rPr>
              <w:t>brak – funkcjonuje mobilny</w:t>
            </w:r>
          </w:p>
        </w:tc>
      </w:tr>
      <w:tr w:rsidR="00072879" w:rsidRPr="00A16D61" w:rsidTr="00072879">
        <w:tc>
          <w:tcPr>
            <w:tcW w:w="541"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3</w:t>
            </w:r>
          </w:p>
        </w:tc>
        <w:tc>
          <w:tcPr>
            <w:tcW w:w="2747"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 xml:space="preserve">Chęciny </w:t>
            </w:r>
          </w:p>
        </w:tc>
        <w:tc>
          <w:tcPr>
            <w:tcW w:w="4819" w:type="dxa"/>
          </w:tcPr>
          <w:p w:rsidR="00072879" w:rsidRPr="00A16D61" w:rsidRDefault="00072879" w:rsidP="00B43599">
            <w:pPr>
              <w:spacing w:after="120"/>
              <w:jc w:val="center"/>
              <w:rPr>
                <w:rFonts w:ascii="Calibri" w:hAnsi="Calibri" w:cs="Calibri"/>
                <w:color w:val="000000"/>
                <w:sz w:val="20"/>
                <w:szCs w:val="20"/>
              </w:rPr>
            </w:pPr>
            <w:r w:rsidRPr="00A16D61">
              <w:rPr>
                <w:rFonts w:ascii="Calibri" w:hAnsi="Calibri" w:cs="Calibri"/>
                <w:color w:val="000000"/>
                <w:sz w:val="20"/>
                <w:szCs w:val="20"/>
              </w:rPr>
              <w:t>Chęciny, Aleja Partyzantów 6</w:t>
            </w:r>
          </w:p>
        </w:tc>
      </w:tr>
      <w:tr w:rsidR="00072879" w:rsidRPr="00A16D61" w:rsidTr="00072879">
        <w:tc>
          <w:tcPr>
            <w:tcW w:w="541"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4</w:t>
            </w:r>
          </w:p>
        </w:tc>
        <w:tc>
          <w:tcPr>
            <w:tcW w:w="2747"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Chmielnik</w:t>
            </w:r>
          </w:p>
        </w:tc>
        <w:tc>
          <w:tcPr>
            <w:tcW w:w="4819" w:type="dxa"/>
          </w:tcPr>
          <w:p w:rsidR="00072879" w:rsidRPr="00A16D61" w:rsidRDefault="00072879" w:rsidP="00B43599">
            <w:pPr>
              <w:spacing w:after="120"/>
              <w:jc w:val="center"/>
              <w:rPr>
                <w:rFonts w:ascii="Calibri" w:hAnsi="Calibri" w:cs="Calibri"/>
                <w:color w:val="000000"/>
                <w:sz w:val="20"/>
                <w:szCs w:val="20"/>
              </w:rPr>
            </w:pPr>
            <w:r w:rsidRPr="00A16D61">
              <w:rPr>
                <w:rFonts w:ascii="Calibri" w:hAnsi="Calibri" w:cs="Calibri"/>
                <w:color w:val="000000"/>
                <w:sz w:val="20"/>
                <w:szCs w:val="20"/>
              </w:rPr>
              <w:t xml:space="preserve">Chmielnik, ul. </w:t>
            </w:r>
            <w:proofErr w:type="spellStart"/>
            <w:r w:rsidRPr="00A16D61">
              <w:rPr>
                <w:rFonts w:ascii="Calibri" w:hAnsi="Calibri" w:cs="Calibri"/>
                <w:color w:val="000000"/>
                <w:sz w:val="20"/>
                <w:szCs w:val="20"/>
              </w:rPr>
              <w:t>Starobuska</w:t>
            </w:r>
            <w:proofErr w:type="spellEnd"/>
          </w:p>
        </w:tc>
      </w:tr>
      <w:tr w:rsidR="00072879" w:rsidRPr="00A16D61" w:rsidTr="00072879">
        <w:tc>
          <w:tcPr>
            <w:tcW w:w="541"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5</w:t>
            </w:r>
          </w:p>
        </w:tc>
        <w:tc>
          <w:tcPr>
            <w:tcW w:w="2747"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 xml:space="preserve">Daleszyce </w:t>
            </w:r>
          </w:p>
        </w:tc>
        <w:tc>
          <w:tcPr>
            <w:tcW w:w="4819" w:type="dxa"/>
          </w:tcPr>
          <w:p w:rsidR="00072879" w:rsidRPr="00A16D61" w:rsidRDefault="00072879" w:rsidP="00B43599">
            <w:pPr>
              <w:spacing w:after="120"/>
              <w:jc w:val="center"/>
              <w:rPr>
                <w:rFonts w:ascii="Calibri" w:hAnsi="Calibri" w:cs="Calibri"/>
                <w:color w:val="000000"/>
                <w:sz w:val="20"/>
                <w:szCs w:val="20"/>
              </w:rPr>
            </w:pPr>
            <w:r w:rsidRPr="00A16D61">
              <w:rPr>
                <w:rFonts w:ascii="Calibri" w:hAnsi="Calibri" w:cs="Calibri"/>
                <w:color w:val="000000"/>
                <w:sz w:val="20"/>
                <w:szCs w:val="20"/>
              </w:rPr>
              <w:t>Daleszyce</w:t>
            </w:r>
          </w:p>
        </w:tc>
      </w:tr>
      <w:tr w:rsidR="00072879" w:rsidRPr="00A16D61" w:rsidTr="00072879">
        <w:tc>
          <w:tcPr>
            <w:tcW w:w="541"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6</w:t>
            </w:r>
          </w:p>
        </w:tc>
        <w:tc>
          <w:tcPr>
            <w:tcW w:w="2747"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Górno</w:t>
            </w:r>
          </w:p>
        </w:tc>
        <w:tc>
          <w:tcPr>
            <w:tcW w:w="4819" w:type="dxa"/>
          </w:tcPr>
          <w:p w:rsidR="00072879" w:rsidRPr="00A16D61" w:rsidRDefault="00072879" w:rsidP="00B43599">
            <w:pPr>
              <w:spacing w:after="120"/>
              <w:jc w:val="center"/>
              <w:rPr>
                <w:rFonts w:ascii="Calibri" w:hAnsi="Calibri" w:cs="Calibri"/>
                <w:color w:val="000000"/>
                <w:sz w:val="20"/>
                <w:szCs w:val="20"/>
              </w:rPr>
            </w:pPr>
            <w:r w:rsidRPr="00A16D61">
              <w:rPr>
                <w:rFonts w:ascii="Calibri" w:hAnsi="Calibri" w:cs="Calibri"/>
                <w:color w:val="000000"/>
                <w:sz w:val="20"/>
                <w:szCs w:val="20"/>
              </w:rPr>
              <w:t>Cedzyna</w:t>
            </w:r>
          </w:p>
        </w:tc>
      </w:tr>
      <w:tr w:rsidR="00072879" w:rsidRPr="00A16D61" w:rsidTr="00072879">
        <w:tc>
          <w:tcPr>
            <w:tcW w:w="541"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7</w:t>
            </w:r>
          </w:p>
        </w:tc>
        <w:tc>
          <w:tcPr>
            <w:tcW w:w="2747"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Łagów</w:t>
            </w:r>
          </w:p>
        </w:tc>
        <w:tc>
          <w:tcPr>
            <w:tcW w:w="4819" w:type="dxa"/>
          </w:tcPr>
          <w:p w:rsidR="00072879" w:rsidRPr="00A16D61" w:rsidRDefault="00072879" w:rsidP="00B43599">
            <w:pPr>
              <w:spacing w:after="120"/>
              <w:jc w:val="center"/>
              <w:rPr>
                <w:rFonts w:ascii="Calibri" w:hAnsi="Calibri" w:cs="Calibri"/>
                <w:color w:val="000000"/>
                <w:sz w:val="20"/>
                <w:szCs w:val="20"/>
              </w:rPr>
            </w:pPr>
            <w:r w:rsidRPr="00A16D61">
              <w:rPr>
                <w:rFonts w:ascii="Calibri" w:hAnsi="Calibri" w:cs="Calibri"/>
                <w:color w:val="000000"/>
                <w:sz w:val="20"/>
                <w:szCs w:val="20"/>
              </w:rPr>
              <w:t>Łagów, ul. Opatowska 24</w:t>
            </w:r>
          </w:p>
        </w:tc>
      </w:tr>
      <w:tr w:rsidR="00072879" w:rsidRPr="00A16D61" w:rsidTr="00072879">
        <w:tc>
          <w:tcPr>
            <w:tcW w:w="541"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8</w:t>
            </w:r>
          </w:p>
        </w:tc>
        <w:tc>
          <w:tcPr>
            <w:tcW w:w="2747"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Łopuszno</w:t>
            </w:r>
          </w:p>
        </w:tc>
        <w:tc>
          <w:tcPr>
            <w:tcW w:w="4819" w:type="dxa"/>
          </w:tcPr>
          <w:p w:rsidR="00072879" w:rsidRPr="00A16D61" w:rsidRDefault="00072879" w:rsidP="00B43599">
            <w:pPr>
              <w:spacing w:after="120"/>
              <w:jc w:val="center"/>
              <w:rPr>
                <w:rFonts w:ascii="Calibri" w:hAnsi="Calibri" w:cs="Calibri"/>
                <w:color w:val="000000"/>
                <w:sz w:val="20"/>
                <w:szCs w:val="20"/>
              </w:rPr>
            </w:pPr>
            <w:r w:rsidRPr="00A16D61">
              <w:rPr>
                <w:rFonts w:ascii="Calibri" w:hAnsi="Calibri" w:cs="Calibri"/>
                <w:color w:val="000000"/>
                <w:sz w:val="20"/>
                <w:szCs w:val="20"/>
              </w:rPr>
              <w:t>Antonielów 26A</w:t>
            </w:r>
          </w:p>
        </w:tc>
      </w:tr>
      <w:tr w:rsidR="00072879" w:rsidRPr="00A16D61" w:rsidTr="00072879">
        <w:tc>
          <w:tcPr>
            <w:tcW w:w="541"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9</w:t>
            </w:r>
          </w:p>
        </w:tc>
        <w:tc>
          <w:tcPr>
            <w:tcW w:w="2747"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Masłów</w:t>
            </w:r>
          </w:p>
        </w:tc>
        <w:tc>
          <w:tcPr>
            <w:tcW w:w="4819" w:type="dxa"/>
          </w:tcPr>
          <w:p w:rsidR="00072879" w:rsidRPr="00A16D61" w:rsidRDefault="00072879" w:rsidP="00B43599">
            <w:pPr>
              <w:spacing w:after="120"/>
              <w:jc w:val="center"/>
              <w:rPr>
                <w:rFonts w:ascii="Calibri" w:hAnsi="Calibri" w:cs="Calibri"/>
                <w:color w:val="000000"/>
                <w:sz w:val="20"/>
                <w:szCs w:val="20"/>
              </w:rPr>
            </w:pPr>
            <w:r w:rsidRPr="00A16D61">
              <w:rPr>
                <w:rFonts w:ascii="Calibri" w:hAnsi="Calibri" w:cs="Calibri"/>
                <w:color w:val="000000"/>
                <w:sz w:val="20"/>
                <w:szCs w:val="20"/>
              </w:rPr>
              <w:t xml:space="preserve">Dąbrowa, ul. </w:t>
            </w:r>
            <w:proofErr w:type="spellStart"/>
            <w:r w:rsidRPr="00A16D61">
              <w:rPr>
                <w:rFonts w:ascii="Calibri" w:hAnsi="Calibri" w:cs="Calibri"/>
                <w:color w:val="000000"/>
                <w:sz w:val="20"/>
                <w:szCs w:val="20"/>
              </w:rPr>
              <w:t>Silniczna</w:t>
            </w:r>
            <w:proofErr w:type="spellEnd"/>
            <w:r w:rsidRPr="00A16D61">
              <w:rPr>
                <w:rFonts w:ascii="Calibri" w:hAnsi="Calibri" w:cs="Calibri"/>
                <w:color w:val="000000"/>
                <w:sz w:val="20"/>
                <w:szCs w:val="20"/>
              </w:rPr>
              <w:t xml:space="preserve"> 85</w:t>
            </w:r>
          </w:p>
        </w:tc>
      </w:tr>
      <w:tr w:rsidR="00072879" w:rsidRPr="00A16D61" w:rsidTr="00072879">
        <w:tc>
          <w:tcPr>
            <w:tcW w:w="541"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10</w:t>
            </w:r>
          </w:p>
        </w:tc>
        <w:tc>
          <w:tcPr>
            <w:tcW w:w="2747"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Miedziana Góra</w:t>
            </w:r>
          </w:p>
        </w:tc>
        <w:tc>
          <w:tcPr>
            <w:tcW w:w="4819" w:type="dxa"/>
          </w:tcPr>
          <w:p w:rsidR="00072879" w:rsidRPr="00A16D61" w:rsidRDefault="00072879" w:rsidP="00B43599">
            <w:pPr>
              <w:spacing w:after="120"/>
              <w:jc w:val="center"/>
              <w:rPr>
                <w:rFonts w:ascii="Calibri" w:hAnsi="Calibri" w:cs="Calibri"/>
                <w:color w:val="000000"/>
                <w:sz w:val="20"/>
                <w:szCs w:val="20"/>
              </w:rPr>
            </w:pPr>
            <w:r w:rsidRPr="00A16D61">
              <w:rPr>
                <w:rFonts w:ascii="Calibri" w:hAnsi="Calibri" w:cs="Calibri"/>
                <w:color w:val="000000"/>
                <w:sz w:val="20"/>
                <w:szCs w:val="20"/>
              </w:rPr>
              <w:t>Kostomłoty Drugie, ul. Ekologiczna 24</w:t>
            </w:r>
          </w:p>
        </w:tc>
      </w:tr>
      <w:tr w:rsidR="00072879" w:rsidRPr="00A16D61" w:rsidTr="00072879">
        <w:tc>
          <w:tcPr>
            <w:tcW w:w="541"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11</w:t>
            </w:r>
          </w:p>
        </w:tc>
        <w:tc>
          <w:tcPr>
            <w:tcW w:w="2747"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Mniów</w:t>
            </w:r>
          </w:p>
        </w:tc>
        <w:tc>
          <w:tcPr>
            <w:tcW w:w="4819" w:type="dxa"/>
          </w:tcPr>
          <w:p w:rsidR="00072879" w:rsidRPr="00A16D61" w:rsidRDefault="00072879" w:rsidP="00B43599">
            <w:pPr>
              <w:spacing w:after="120"/>
              <w:jc w:val="center"/>
              <w:rPr>
                <w:rFonts w:ascii="Calibri" w:hAnsi="Calibri" w:cs="Calibri"/>
                <w:color w:val="000000"/>
                <w:sz w:val="20"/>
                <w:szCs w:val="20"/>
              </w:rPr>
            </w:pPr>
            <w:r w:rsidRPr="00A16D61">
              <w:rPr>
                <w:rFonts w:ascii="Calibri" w:hAnsi="Calibri" w:cs="Calibri"/>
                <w:color w:val="000000"/>
                <w:sz w:val="20"/>
                <w:szCs w:val="20"/>
              </w:rPr>
              <w:t>brak</w:t>
            </w:r>
          </w:p>
        </w:tc>
      </w:tr>
      <w:tr w:rsidR="00072879" w:rsidRPr="00A16D61" w:rsidTr="00072879">
        <w:tc>
          <w:tcPr>
            <w:tcW w:w="541"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12</w:t>
            </w:r>
          </w:p>
        </w:tc>
        <w:tc>
          <w:tcPr>
            <w:tcW w:w="2747"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Morawica</w:t>
            </w:r>
          </w:p>
        </w:tc>
        <w:tc>
          <w:tcPr>
            <w:tcW w:w="4819" w:type="dxa"/>
          </w:tcPr>
          <w:p w:rsidR="00072879" w:rsidRPr="00A16D61" w:rsidRDefault="00072879" w:rsidP="00B43599">
            <w:pPr>
              <w:spacing w:after="120"/>
              <w:jc w:val="center"/>
              <w:rPr>
                <w:rFonts w:ascii="Calibri" w:hAnsi="Calibri" w:cs="Calibri"/>
                <w:color w:val="000000"/>
                <w:sz w:val="20"/>
                <w:szCs w:val="20"/>
              </w:rPr>
            </w:pPr>
            <w:r w:rsidRPr="00A16D61">
              <w:rPr>
                <w:rFonts w:ascii="Calibri" w:hAnsi="Calibri" w:cs="Calibri"/>
                <w:color w:val="000000"/>
                <w:sz w:val="20"/>
                <w:szCs w:val="20"/>
              </w:rPr>
              <w:t>Brzeziny, ul. Komunalna 1A</w:t>
            </w:r>
          </w:p>
        </w:tc>
      </w:tr>
      <w:tr w:rsidR="00072879" w:rsidRPr="00A16D61" w:rsidTr="00072879">
        <w:tc>
          <w:tcPr>
            <w:tcW w:w="541"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13</w:t>
            </w:r>
          </w:p>
        </w:tc>
        <w:tc>
          <w:tcPr>
            <w:tcW w:w="2747"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Nowa Słupia</w:t>
            </w:r>
          </w:p>
        </w:tc>
        <w:tc>
          <w:tcPr>
            <w:tcW w:w="4819" w:type="dxa"/>
          </w:tcPr>
          <w:p w:rsidR="00072879" w:rsidRPr="00A16D61" w:rsidRDefault="00072879" w:rsidP="00B43599">
            <w:pPr>
              <w:spacing w:after="120"/>
              <w:jc w:val="center"/>
              <w:rPr>
                <w:rFonts w:ascii="Calibri" w:hAnsi="Calibri" w:cs="Calibri"/>
                <w:color w:val="000000"/>
                <w:sz w:val="20"/>
                <w:szCs w:val="20"/>
              </w:rPr>
            </w:pPr>
            <w:r w:rsidRPr="00A16D61">
              <w:rPr>
                <w:rFonts w:ascii="Calibri" w:hAnsi="Calibri" w:cs="Calibri"/>
                <w:color w:val="000000"/>
                <w:sz w:val="20"/>
                <w:szCs w:val="20"/>
              </w:rPr>
              <w:t>Rudki (przy oczyszczalni ścieków)</w:t>
            </w:r>
          </w:p>
        </w:tc>
      </w:tr>
      <w:tr w:rsidR="00072879" w:rsidRPr="00A16D61" w:rsidTr="00072879">
        <w:tc>
          <w:tcPr>
            <w:tcW w:w="541"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14</w:t>
            </w:r>
          </w:p>
        </w:tc>
        <w:tc>
          <w:tcPr>
            <w:tcW w:w="2747"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Nowiny</w:t>
            </w:r>
          </w:p>
        </w:tc>
        <w:tc>
          <w:tcPr>
            <w:tcW w:w="4819" w:type="dxa"/>
          </w:tcPr>
          <w:p w:rsidR="00072879" w:rsidRPr="00A16D61" w:rsidRDefault="00072879" w:rsidP="00B43599">
            <w:pPr>
              <w:spacing w:after="120"/>
              <w:jc w:val="center"/>
              <w:rPr>
                <w:rFonts w:ascii="Calibri" w:hAnsi="Calibri" w:cs="Calibri"/>
                <w:color w:val="000000"/>
                <w:sz w:val="20"/>
                <w:szCs w:val="20"/>
              </w:rPr>
            </w:pPr>
            <w:r w:rsidRPr="00A16D61">
              <w:rPr>
                <w:rFonts w:ascii="Calibri" w:hAnsi="Calibri" w:cs="Calibri"/>
                <w:color w:val="000000"/>
                <w:sz w:val="20"/>
                <w:szCs w:val="20"/>
              </w:rPr>
              <w:t>Nowiny, ul. Przemysłowa 57</w:t>
            </w:r>
          </w:p>
        </w:tc>
      </w:tr>
      <w:tr w:rsidR="00072879" w:rsidRPr="00A16D61" w:rsidTr="00072879">
        <w:tc>
          <w:tcPr>
            <w:tcW w:w="541"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15</w:t>
            </w:r>
          </w:p>
        </w:tc>
        <w:tc>
          <w:tcPr>
            <w:tcW w:w="2747"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Piekoszów</w:t>
            </w:r>
          </w:p>
        </w:tc>
        <w:tc>
          <w:tcPr>
            <w:tcW w:w="4819" w:type="dxa"/>
          </w:tcPr>
          <w:p w:rsidR="00072879" w:rsidRPr="00A16D61" w:rsidRDefault="00072879" w:rsidP="00B43599">
            <w:pPr>
              <w:spacing w:after="120"/>
              <w:jc w:val="center"/>
              <w:rPr>
                <w:rFonts w:ascii="Calibri" w:hAnsi="Calibri" w:cs="Calibri"/>
                <w:color w:val="000000"/>
                <w:sz w:val="20"/>
                <w:szCs w:val="20"/>
              </w:rPr>
            </w:pPr>
            <w:r w:rsidRPr="00A16D61">
              <w:rPr>
                <w:rFonts w:ascii="Calibri" w:hAnsi="Calibri" w:cs="Calibri"/>
                <w:color w:val="000000"/>
                <w:sz w:val="20"/>
                <w:szCs w:val="20"/>
              </w:rPr>
              <w:t>Piekoszów, ul. Recyklingowa 4</w:t>
            </w:r>
          </w:p>
        </w:tc>
      </w:tr>
      <w:tr w:rsidR="00072879" w:rsidRPr="00A16D61" w:rsidTr="00072879">
        <w:tc>
          <w:tcPr>
            <w:tcW w:w="541"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16</w:t>
            </w:r>
          </w:p>
        </w:tc>
        <w:tc>
          <w:tcPr>
            <w:tcW w:w="2747"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Pierzchnica</w:t>
            </w:r>
          </w:p>
        </w:tc>
        <w:tc>
          <w:tcPr>
            <w:tcW w:w="4819" w:type="dxa"/>
          </w:tcPr>
          <w:p w:rsidR="00072879" w:rsidRPr="00A16D61" w:rsidRDefault="00072879" w:rsidP="00B43599">
            <w:pPr>
              <w:spacing w:after="120"/>
              <w:jc w:val="center"/>
              <w:rPr>
                <w:rFonts w:ascii="Calibri" w:hAnsi="Calibri" w:cs="Calibri"/>
                <w:color w:val="000000"/>
                <w:sz w:val="20"/>
                <w:szCs w:val="20"/>
              </w:rPr>
            </w:pPr>
            <w:r w:rsidRPr="00A16D61">
              <w:rPr>
                <w:rFonts w:ascii="Calibri" w:hAnsi="Calibri" w:cs="Calibri"/>
                <w:color w:val="000000"/>
                <w:sz w:val="20"/>
                <w:szCs w:val="20"/>
              </w:rPr>
              <w:t>Pierzchnica</w:t>
            </w:r>
          </w:p>
        </w:tc>
      </w:tr>
      <w:tr w:rsidR="00072879" w:rsidRPr="00A16D61" w:rsidTr="00072879">
        <w:tc>
          <w:tcPr>
            <w:tcW w:w="541"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17</w:t>
            </w:r>
          </w:p>
        </w:tc>
        <w:tc>
          <w:tcPr>
            <w:tcW w:w="2747"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Raków</w:t>
            </w:r>
          </w:p>
        </w:tc>
        <w:tc>
          <w:tcPr>
            <w:tcW w:w="4819" w:type="dxa"/>
          </w:tcPr>
          <w:p w:rsidR="00072879" w:rsidRPr="00A16D61" w:rsidRDefault="00072879" w:rsidP="00B43599">
            <w:pPr>
              <w:spacing w:after="120"/>
              <w:jc w:val="center"/>
              <w:rPr>
                <w:rFonts w:ascii="Calibri" w:hAnsi="Calibri" w:cs="Calibri"/>
                <w:color w:val="000000"/>
                <w:sz w:val="20"/>
                <w:szCs w:val="20"/>
              </w:rPr>
            </w:pPr>
            <w:r w:rsidRPr="00A16D61">
              <w:rPr>
                <w:rFonts w:ascii="Calibri" w:hAnsi="Calibri" w:cs="Calibri"/>
                <w:color w:val="000000"/>
                <w:sz w:val="20"/>
                <w:szCs w:val="20"/>
              </w:rPr>
              <w:t>Raków, ul. Kościuszki 45</w:t>
            </w:r>
          </w:p>
        </w:tc>
      </w:tr>
      <w:tr w:rsidR="00072879" w:rsidRPr="00A16D61" w:rsidTr="00072879">
        <w:tc>
          <w:tcPr>
            <w:tcW w:w="541"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18</w:t>
            </w:r>
          </w:p>
        </w:tc>
        <w:tc>
          <w:tcPr>
            <w:tcW w:w="2747"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Strawczyn</w:t>
            </w:r>
          </w:p>
        </w:tc>
        <w:tc>
          <w:tcPr>
            <w:tcW w:w="4819" w:type="dxa"/>
          </w:tcPr>
          <w:p w:rsidR="00072879" w:rsidRPr="00A16D61" w:rsidRDefault="00072879" w:rsidP="00B43599">
            <w:pPr>
              <w:spacing w:after="120"/>
              <w:jc w:val="center"/>
              <w:rPr>
                <w:rFonts w:ascii="Calibri" w:hAnsi="Calibri" w:cs="Calibri"/>
                <w:color w:val="000000"/>
                <w:sz w:val="20"/>
                <w:szCs w:val="20"/>
              </w:rPr>
            </w:pPr>
            <w:r w:rsidRPr="00A16D61">
              <w:rPr>
                <w:rFonts w:ascii="Calibri" w:hAnsi="Calibri" w:cs="Calibri"/>
                <w:color w:val="000000"/>
                <w:sz w:val="20"/>
                <w:szCs w:val="20"/>
              </w:rPr>
              <w:t>Korczyn</w:t>
            </w:r>
          </w:p>
        </w:tc>
      </w:tr>
      <w:tr w:rsidR="00072879" w:rsidRPr="00A16D61" w:rsidTr="00072879">
        <w:tc>
          <w:tcPr>
            <w:tcW w:w="541"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19</w:t>
            </w:r>
          </w:p>
        </w:tc>
        <w:tc>
          <w:tcPr>
            <w:tcW w:w="2747" w:type="dxa"/>
          </w:tcPr>
          <w:p w:rsidR="00072879" w:rsidRPr="00A16D61" w:rsidRDefault="00072879" w:rsidP="00B43599">
            <w:pPr>
              <w:spacing w:after="120"/>
              <w:rPr>
                <w:rFonts w:ascii="Calibri" w:hAnsi="Calibri" w:cs="Calibri"/>
                <w:color w:val="000000"/>
                <w:sz w:val="20"/>
                <w:szCs w:val="20"/>
              </w:rPr>
            </w:pPr>
            <w:r w:rsidRPr="00A16D61">
              <w:rPr>
                <w:rFonts w:ascii="Calibri" w:hAnsi="Calibri" w:cs="Calibri"/>
                <w:color w:val="000000"/>
                <w:sz w:val="20"/>
                <w:szCs w:val="20"/>
              </w:rPr>
              <w:t>Zagnańsk</w:t>
            </w:r>
          </w:p>
        </w:tc>
        <w:tc>
          <w:tcPr>
            <w:tcW w:w="4819" w:type="dxa"/>
          </w:tcPr>
          <w:p w:rsidR="00072879" w:rsidRPr="00A16D61" w:rsidRDefault="00072879" w:rsidP="00B43599">
            <w:pPr>
              <w:spacing w:after="120"/>
              <w:jc w:val="center"/>
              <w:rPr>
                <w:rFonts w:ascii="Calibri" w:hAnsi="Calibri" w:cs="Calibri"/>
                <w:color w:val="000000"/>
                <w:sz w:val="20"/>
                <w:szCs w:val="20"/>
              </w:rPr>
            </w:pPr>
            <w:r w:rsidRPr="00A16D61">
              <w:rPr>
                <w:rFonts w:ascii="Calibri" w:hAnsi="Calibri" w:cs="Calibri"/>
                <w:color w:val="000000"/>
                <w:sz w:val="20"/>
                <w:szCs w:val="20"/>
              </w:rPr>
              <w:t>Kołomań 37J</w:t>
            </w:r>
          </w:p>
        </w:tc>
      </w:tr>
    </w:tbl>
    <w:p w:rsidR="00072879" w:rsidRDefault="00072879" w:rsidP="00391416">
      <w:pPr>
        <w:jc w:val="center"/>
        <w:rPr>
          <w:b/>
          <w:sz w:val="32"/>
          <w:szCs w:val="32"/>
        </w:rPr>
      </w:pPr>
    </w:p>
    <w:p w:rsidR="003F17CF" w:rsidRDefault="003F17CF" w:rsidP="00391416">
      <w:pPr>
        <w:jc w:val="center"/>
        <w:rPr>
          <w:b/>
          <w:sz w:val="32"/>
          <w:szCs w:val="32"/>
        </w:rPr>
      </w:pPr>
    </w:p>
    <w:p w:rsidR="00374693" w:rsidRPr="00391416" w:rsidRDefault="00391416" w:rsidP="00391416">
      <w:pPr>
        <w:jc w:val="center"/>
        <w:rPr>
          <w:b/>
          <w:sz w:val="32"/>
          <w:szCs w:val="32"/>
        </w:rPr>
      </w:pPr>
      <w:r w:rsidRPr="00391416">
        <w:rPr>
          <w:b/>
          <w:sz w:val="32"/>
          <w:szCs w:val="32"/>
        </w:rPr>
        <w:lastRenderedPageBreak/>
        <w:t>ZSEE zachętą do zbiórki</w:t>
      </w:r>
    </w:p>
    <w:p w:rsidR="00374693" w:rsidRPr="00AC152B" w:rsidRDefault="00374693" w:rsidP="003F5A3B">
      <w:pPr>
        <w:spacing w:after="0" w:line="360" w:lineRule="auto"/>
        <w:jc w:val="both"/>
        <w:rPr>
          <w:sz w:val="24"/>
          <w:szCs w:val="24"/>
        </w:rPr>
      </w:pPr>
      <w:r w:rsidRPr="00374693">
        <w:rPr>
          <w:sz w:val="24"/>
          <w:szCs w:val="24"/>
        </w:rPr>
        <w:t xml:space="preserve">W ramach IV edycji </w:t>
      </w:r>
      <w:r w:rsidR="003F17CF">
        <w:rPr>
          <w:sz w:val="24"/>
          <w:szCs w:val="24"/>
        </w:rPr>
        <w:t xml:space="preserve">Programu </w:t>
      </w:r>
      <w:r w:rsidRPr="00374693">
        <w:rPr>
          <w:sz w:val="24"/>
          <w:szCs w:val="24"/>
        </w:rPr>
        <w:t xml:space="preserve">edukacji ekologicznej </w:t>
      </w:r>
      <w:r w:rsidR="003F17CF">
        <w:rPr>
          <w:sz w:val="24"/>
          <w:szCs w:val="24"/>
        </w:rPr>
        <w:t xml:space="preserve">dla Powiatu Kieleckiego </w:t>
      </w:r>
      <w:r w:rsidRPr="00374693">
        <w:rPr>
          <w:sz w:val="24"/>
          <w:szCs w:val="24"/>
        </w:rPr>
        <w:t>pn. „Dla Ziemi, dla siebie”, w roku szkolnym 2007/2008, zorganizowano</w:t>
      </w:r>
      <w:r w:rsidR="00AC152B">
        <w:rPr>
          <w:sz w:val="24"/>
          <w:szCs w:val="24"/>
        </w:rPr>
        <w:t xml:space="preserve"> </w:t>
      </w:r>
      <w:r w:rsidRPr="00374693">
        <w:rPr>
          <w:sz w:val="24"/>
          <w:szCs w:val="24"/>
        </w:rPr>
        <w:t xml:space="preserve">konkurs dla młodzieży </w:t>
      </w:r>
      <w:r w:rsidR="003F17CF">
        <w:rPr>
          <w:sz w:val="24"/>
          <w:szCs w:val="24"/>
        </w:rPr>
        <w:t xml:space="preserve">ze szkół ponadpodstawowych </w:t>
      </w:r>
      <w:r w:rsidRPr="00374693">
        <w:rPr>
          <w:b/>
          <w:bCs/>
          <w:sz w:val="24"/>
          <w:szCs w:val="24"/>
        </w:rPr>
        <w:t>pt. "Każdy mieszkaniec gminy … wie, co ma</w:t>
      </w:r>
      <w:r w:rsidR="00F35D39">
        <w:rPr>
          <w:b/>
          <w:bCs/>
          <w:sz w:val="24"/>
          <w:szCs w:val="24"/>
        </w:rPr>
        <w:t xml:space="preserve"> </w:t>
      </w:r>
      <w:r w:rsidRPr="00374693">
        <w:rPr>
          <w:b/>
          <w:bCs/>
          <w:sz w:val="24"/>
          <w:szCs w:val="24"/>
        </w:rPr>
        <w:t>zrobić z eternitem i ZSEE (zużyty sprzęt elektryczny i elektroniczny)”</w:t>
      </w:r>
      <w:r w:rsidRPr="00374693">
        <w:rPr>
          <w:sz w:val="24"/>
          <w:szCs w:val="24"/>
        </w:rPr>
        <w:t>.</w:t>
      </w:r>
    </w:p>
    <w:p w:rsidR="007C2A95" w:rsidRDefault="00374693" w:rsidP="003F5A3B">
      <w:pPr>
        <w:spacing w:after="0" w:line="360" w:lineRule="auto"/>
        <w:jc w:val="both"/>
        <w:rPr>
          <w:sz w:val="24"/>
          <w:szCs w:val="24"/>
        </w:rPr>
      </w:pPr>
      <w:r w:rsidRPr="00374693">
        <w:rPr>
          <w:sz w:val="24"/>
          <w:szCs w:val="24"/>
        </w:rPr>
        <w:t>W opracowanych folderach uczniowie przedstawiali negatywne dla zdrowia i życia</w:t>
      </w:r>
      <w:r w:rsidR="00F35D39">
        <w:rPr>
          <w:sz w:val="24"/>
          <w:szCs w:val="24"/>
        </w:rPr>
        <w:t xml:space="preserve"> </w:t>
      </w:r>
      <w:r w:rsidRPr="00374693">
        <w:rPr>
          <w:sz w:val="24"/>
          <w:szCs w:val="24"/>
        </w:rPr>
        <w:t>człowieka skutki niewłaściwego postępowania ze zużytym sprzętem elektrycznymi elektronicznym, zwracali uwagę na konieczność jego selektywnego zbierania</w:t>
      </w:r>
      <w:r w:rsidR="006E1AFD">
        <w:rPr>
          <w:sz w:val="24"/>
          <w:szCs w:val="24"/>
        </w:rPr>
        <w:t xml:space="preserve"> </w:t>
      </w:r>
      <w:r w:rsidRPr="00374693">
        <w:rPr>
          <w:sz w:val="24"/>
          <w:szCs w:val="24"/>
        </w:rPr>
        <w:t>w gospodarstwach domowych,</w:t>
      </w:r>
      <w:r w:rsidR="00F35D39">
        <w:rPr>
          <w:sz w:val="24"/>
          <w:szCs w:val="24"/>
        </w:rPr>
        <w:br/>
      </w:r>
      <w:r w:rsidRPr="00374693">
        <w:rPr>
          <w:sz w:val="24"/>
          <w:szCs w:val="24"/>
        </w:rPr>
        <w:t xml:space="preserve"> a następnie oddawania go uprawnionym podmiotom.</w:t>
      </w:r>
      <w:r w:rsidR="007C2A95">
        <w:rPr>
          <w:sz w:val="24"/>
          <w:szCs w:val="24"/>
        </w:rPr>
        <w:t xml:space="preserve"> </w:t>
      </w:r>
    </w:p>
    <w:p w:rsidR="00E13642" w:rsidRPr="00E13642" w:rsidRDefault="00B845D4" w:rsidP="003F5A3B">
      <w:pPr>
        <w:spacing w:after="0" w:line="360" w:lineRule="auto"/>
        <w:ind w:firstLine="708"/>
        <w:jc w:val="both"/>
        <w:rPr>
          <w:sz w:val="24"/>
          <w:szCs w:val="24"/>
        </w:rPr>
      </w:pPr>
      <w:r>
        <w:rPr>
          <w:sz w:val="24"/>
          <w:szCs w:val="24"/>
        </w:rPr>
        <w:t xml:space="preserve">W </w:t>
      </w:r>
      <w:r w:rsidR="007C2A95" w:rsidRPr="007C2A95">
        <w:rPr>
          <w:sz w:val="24"/>
          <w:szCs w:val="24"/>
        </w:rPr>
        <w:t xml:space="preserve">roku szkolnym 2025/2026, po </w:t>
      </w:r>
      <w:r w:rsidR="00920010">
        <w:rPr>
          <w:sz w:val="24"/>
          <w:szCs w:val="24"/>
        </w:rPr>
        <w:t>kilku</w:t>
      </w:r>
      <w:r w:rsidR="00E13642">
        <w:rPr>
          <w:sz w:val="24"/>
          <w:szCs w:val="24"/>
        </w:rPr>
        <w:t xml:space="preserve"> latach przerwy</w:t>
      </w:r>
      <w:r w:rsidR="007C699B">
        <w:rPr>
          <w:sz w:val="24"/>
          <w:szCs w:val="24"/>
        </w:rPr>
        <w:t>,</w:t>
      </w:r>
      <w:r w:rsidR="00E13642">
        <w:rPr>
          <w:sz w:val="24"/>
          <w:szCs w:val="24"/>
        </w:rPr>
        <w:t xml:space="preserve"> </w:t>
      </w:r>
      <w:r w:rsidR="007B61EC">
        <w:rPr>
          <w:sz w:val="24"/>
          <w:szCs w:val="24"/>
        </w:rPr>
        <w:t xml:space="preserve">w ramach </w:t>
      </w:r>
      <w:r w:rsidR="003F17CF">
        <w:rPr>
          <w:sz w:val="24"/>
          <w:szCs w:val="24"/>
        </w:rPr>
        <w:t xml:space="preserve">XXII </w:t>
      </w:r>
      <w:r w:rsidR="00E13642">
        <w:rPr>
          <w:sz w:val="24"/>
          <w:szCs w:val="24"/>
        </w:rPr>
        <w:t xml:space="preserve">edycji </w:t>
      </w:r>
      <w:r w:rsidR="000D62A1">
        <w:rPr>
          <w:sz w:val="24"/>
          <w:szCs w:val="24"/>
        </w:rPr>
        <w:t xml:space="preserve">Programu uczniowie klas IV - VIII szkół podstawowych przystąpią </w:t>
      </w:r>
      <w:r w:rsidR="00F35D39">
        <w:rPr>
          <w:sz w:val="24"/>
          <w:szCs w:val="24"/>
        </w:rPr>
        <w:t>do k</w:t>
      </w:r>
      <w:r w:rsidR="00E13642" w:rsidRPr="00E13642">
        <w:rPr>
          <w:sz w:val="24"/>
          <w:szCs w:val="24"/>
        </w:rPr>
        <w:t>onkurs</w:t>
      </w:r>
      <w:r w:rsidR="00F35D39">
        <w:rPr>
          <w:sz w:val="24"/>
          <w:szCs w:val="24"/>
        </w:rPr>
        <w:t>u</w:t>
      </w:r>
      <w:r w:rsidR="00E13642" w:rsidRPr="00E13642">
        <w:rPr>
          <w:sz w:val="24"/>
          <w:szCs w:val="24"/>
        </w:rPr>
        <w:t xml:space="preserve"> pt. „Segreguj razem </w:t>
      </w:r>
      <w:r w:rsidR="000D62A1">
        <w:rPr>
          <w:sz w:val="24"/>
          <w:szCs w:val="24"/>
        </w:rPr>
        <w:t xml:space="preserve">                    </w:t>
      </w:r>
      <w:bookmarkStart w:id="0" w:name="_GoBack"/>
      <w:bookmarkEnd w:id="0"/>
      <w:r w:rsidR="00E13642" w:rsidRPr="00E13642">
        <w:rPr>
          <w:sz w:val="24"/>
          <w:szCs w:val="24"/>
        </w:rPr>
        <w:t>z nami – papier, baterie oraz drobny sprzęt elektryczny i elektroniczny”.</w:t>
      </w:r>
    </w:p>
    <w:sectPr w:rsidR="00E13642" w:rsidRPr="00E13642" w:rsidSect="00831268">
      <w:pgSz w:w="11906" w:h="16838"/>
      <w:pgMar w:top="1276"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DC21A3"/>
    <w:multiLevelType w:val="multilevel"/>
    <w:tmpl w:val="6052B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8B35308"/>
    <w:multiLevelType w:val="multilevel"/>
    <w:tmpl w:val="340E8E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01C7BFB"/>
    <w:multiLevelType w:val="multilevel"/>
    <w:tmpl w:val="27568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0E471D1"/>
    <w:multiLevelType w:val="multilevel"/>
    <w:tmpl w:val="56045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A49468E"/>
    <w:multiLevelType w:val="multilevel"/>
    <w:tmpl w:val="D40EC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22A6D4E"/>
    <w:multiLevelType w:val="multilevel"/>
    <w:tmpl w:val="1C0C4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28D3C74"/>
    <w:multiLevelType w:val="multilevel"/>
    <w:tmpl w:val="BE461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2F24D0B"/>
    <w:multiLevelType w:val="multilevel"/>
    <w:tmpl w:val="EAF8B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EDC5BD5"/>
    <w:multiLevelType w:val="multilevel"/>
    <w:tmpl w:val="70784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38108C5"/>
    <w:multiLevelType w:val="multilevel"/>
    <w:tmpl w:val="55761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564034C"/>
    <w:multiLevelType w:val="multilevel"/>
    <w:tmpl w:val="647C43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
  </w:num>
  <w:num w:numId="3">
    <w:abstractNumId w:val="0"/>
  </w:num>
  <w:num w:numId="4">
    <w:abstractNumId w:val="6"/>
  </w:num>
  <w:num w:numId="5">
    <w:abstractNumId w:val="7"/>
  </w:num>
  <w:num w:numId="6">
    <w:abstractNumId w:val="9"/>
  </w:num>
  <w:num w:numId="7">
    <w:abstractNumId w:val="3"/>
  </w:num>
  <w:num w:numId="8">
    <w:abstractNumId w:val="4"/>
  </w:num>
  <w:num w:numId="9">
    <w:abstractNumId w:val="2"/>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AA5"/>
    <w:rsid w:val="0000758A"/>
    <w:rsid w:val="00072879"/>
    <w:rsid w:val="0009199B"/>
    <w:rsid w:val="000D62A1"/>
    <w:rsid w:val="00112215"/>
    <w:rsid w:val="00134AEC"/>
    <w:rsid w:val="00153AA5"/>
    <w:rsid w:val="00163C56"/>
    <w:rsid w:val="00184111"/>
    <w:rsid w:val="001E0235"/>
    <w:rsid w:val="0023141A"/>
    <w:rsid w:val="00244F67"/>
    <w:rsid w:val="00253300"/>
    <w:rsid w:val="002B67BD"/>
    <w:rsid w:val="002B6EC7"/>
    <w:rsid w:val="002E56F1"/>
    <w:rsid w:val="003370EA"/>
    <w:rsid w:val="00345F30"/>
    <w:rsid w:val="00374693"/>
    <w:rsid w:val="00384F18"/>
    <w:rsid w:val="00386C72"/>
    <w:rsid w:val="00391416"/>
    <w:rsid w:val="003F17CF"/>
    <w:rsid w:val="003F5A3B"/>
    <w:rsid w:val="0044585B"/>
    <w:rsid w:val="00453EFC"/>
    <w:rsid w:val="0046318A"/>
    <w:rsid w:val="004F444E"/>
    <w:rsid w:val="005439C8"/>
    <w:rsid w:val="006515F9"/>
    <w:rsid w:val="00674E8D"/>
    <w:rsid w:val="006A1880"/>
    <w:rsid w:val="006E1AFD"/>
    <w:rsid w:val="007232DE"/>
    <w:rsid w:val="007831D3"/>
    <w:rsid w:val="007B26D6"/>
    <w:rsid w:val="007B61EC"/>
    <w:rsid w:val="007C2A95"/>
    <w:rsid w:val="007C699B"/>
    <w:rsid w:val="00831268"/>
    <w:rsid w:val="008D4CD4"/>
    <w:rsid w:val="008E16DA"/>
    <w:rsid w:val="00905EFF"/>
    <w:rsid w:val="00920010"/>
    <w:rsid w:val="00980E30"/>
    <w:rsid w:val="0098734A"/>
    <w:rsid w:val="009F4252"/>
    <w:rsid w:val="009F5202"/>
    <w:rsid w:val="00A542D8"/>
    <w:rsid w:val="00A8710C"/>
    <w:rsid w:val="00AC152B"/>
    <w:rsid w:val="00AF2D27"/>
    <w:rsid w:val="00B31B37"/>
    <w:rsid w:val="00B45A78"/>
    <w:rsid w:val="00B646BE"/>
    <w:rsid w:val="00B827A4"/>
    <w:rsid w:val="00B845D4"/>
    <w:rsid w:val="00BB273D"/>
    <w:rsid w:val="00C22485"/>
    <w:rsid w:val="00C42CE1"/>
    <w:rsid w:val="00C65129"/>
    <w:rsid w:val="00C75B33"/>
    <w:rsid w:val="00CC70B2"/>
    <w:rsid w:val="00D16A8A"/>
    <w:rsid w:val="00D21789"/>
    <w:rsid w:val="00D2190F"/>
    <w:rsid w:val="00D53ADE"/>
    <w:rsid w:val="00DB3EA7"/>
    <w:rsid w:val="00DC0720"/>
    <w:rsid w:val="00E13642"/>
    <w:rsid w:val="00E43546"/>
    <w:rsid w:val="00E559FE"/>
    <w:rsid w:val="00E67A9C"/>
    <w:rsid w:val="00E9351D"/>
    <w:rsid w:val="00EB0CED"/>
    <w:rsid w:val="00ED60CB"/>
    <w:rsid w:val="00F2418A"/>
    <w:rsid w:val="00F35D39"/>
    <w:rsid w:val="00F77D10"/>
    <w:rsid w:val="00FE54B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4">
    <w:name w:val="heading 4"/>
    <w:basedOn w:val="Normalny"/>
    <w:next w:val="Normalny"/>
    <w:link w:val="Nagwek4Znak"/>
    <w:uiPriority w:val="9"/>
    <w:semiHidden/>
    <w:unhideWhenUsed/>
    <w:qFormat/>
    <w:rsid w:val="0009199B"/>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BB273D"/>
    <w:rPr>
      <w:color w:val="0000FF" w:themeColor="hyperlink"/>
      <w:u w:val="single"/>
    </w:rPr>
  </w:style>
  <w:style w:type="paragraph" w:styleId="Tekstdymka">
    <w:name w:val="Balloon Text"/>
    <w:basedOn w:val="Normalny"/>
    <w:link w:val="TekstdymkaZnak"/>
    <w:uiPriority w:val="99"/>
    <w:semiHidden/>
    <w:unhideWhenUsed/>
    <w:rsid w:val="00163C56"/>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63C56"/>
    <w:rPr>
      <w:rFonts w:ascii="Tahoma" w:hAnsi="Tahoma" w:cs="Tahoma"/>
      <w:sz w:val="16"/>
      <w:szCs w:val="16"/>
    </w:rPr>
  </w:style>
  <w:style w:type="paragraph" w:styleId="Akapitzlist">
    <w:name w:val="List Paragraph"/>
    <w:basedOn w:val="Normalny"/>
    <w:uiPriority w:val="34"/>
    <w:qFormat/>
    <w:rsid w:val="004F444E"/>
    <w:pPr>
      <w:ind w:left="720"/>
      <w:contextualSpacing/>
    </w:pPr>
  </w:style>
  <w:style w:type="character" w:customStyle="1" w:styleId="Nagwek4Znak">
    <w:name w:val="Nagłówek 4 Znak"/>
    <w:basedOn w:val="Domylnaczcionkaakapitu"/>
    <w:link w:val="Nagwek4"/>
    <w:uiPriority w:val="9"/>
    <w:semiHidden/>
    <w:rsid w:val="0009199B"/>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4">
    <w:name w:val="heading 4"/>
    <w:basedOn w:val="Normalny"/>
    <w:next w:val="Normalny"/>
    <w:link w:val="Nagwek4Znak"/>
    <w:uiPriority w:val="9"/>
    <w:semiHidden/>
    <w:unhideWhenUsed/>
    <w:qFormat/>
    <w:rsid w:val="0009199B"/>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BB273D"/>
    <w:rPr>
      <w:color w:val="0000FF" w:themeColor="hyperlink"/>
      <w:u w:val="single"/>
    </w:rPr>
  </w:style>
  <w:style w:type="paragraph" w:styleId="Tekstdymka">
    <w:name w:val="Balloon Text"/>
    <w:basedOn w:val="Normalny"/>
    <w:link w:val="TekstdymkaZnak"/>
    <w:uiPriority w:val="99"/>
    <w:semiHidden/>
    <w:unhideWhenUsed/>
    <w:rsid w:val="00163C56"/>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63C56"/>
    <w:rPr>
      <w:rFonts w:ascii="Tahoma" w:hAnsi="Tahoma" w:cs="Tahoma"/>
      <w:sz w:val="16"/>
      <w:szCs w:val="16"/>
    </w:rPr>
  </w:style>
  <w:style w:type="paragraph" w:styleId="Akapitzlist">
    <w:name w:val="List Paragraph"/>
    <w:basedOn w:val="Normalny"/>
    <w:uiPriority w:val="34"/>
    <w:qFormat/>
    <w:rsid w:val="004F444E"/>
    <w:pPr>
      <w:ind w:left="720"/>
      <w:contextualSpacing/>
    </w:pPr>
  </w:style>
  <w:style w:type="character" w:customStyle="1" w:styleId="Nagwek4Znak">
    <w:name w:val="Nagłówek 4 Znak"/>
    <w:basedOn w:val="Domylnaczcionkaakapitu"/>
    <w:link w:val="Nagwek4"/>
    <w:uiPriority w:val="9"/>
    <w:semiHidden/>
    <w:rsid w:val="0009199B"/>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68819">
      <w:bodyDiv w:val="1"/>
      <w:marLeft w:val="0"/>
      <w:marRight w:val="0"/>
      <w:marTop w:val="0"/>
      <w:marBottom w:val="0"/>
      <w:divBdr>
        <w:top w:val="none" w:sz="0" w:space="0" w:color="auto"/>
        <w:left w:val="none" w:sz="0" w:space="0" w:color="auto"/>
        <w:bottom w:val="none" w:sz="0" w:space="0" w:color="auto"/>
        <w:right w:val="none" w:sz="0" w:space="0" w:color="auto"/>
      </w:divBdr>
      <w:divsChild>
        <w:div w:id="1637295638">
          <w:marLeft w:val="-225"/>
          <w:marRight w:val="-225"/>
          <w:marTop w:val="0"/>
          <w:marBottom w:val="0"/>
          <w:divBdr>
            <w:top w:val="none" w:sz="0" w:space="0" w:color="auto"/>
            <w:left w:val="none" w:sz="0" w:space="0" w:color="auto"/>
            <w:bottom w:val="none" w:sz="0" w:space="0" w:color="auto"/>
            <w:right w:val="none" w:sz="0" w:space="0" w:color="auto"/>
          </w:divBdr>
          <w:divsChild>
            <w:div w:id="976226223">
              <w:marLeft w:val="0"/>
              <w:marRight w:val="0"/>
              <w:marTop w:val="0"/>
              <w:marBottom w:val="0"/>
              <w:divBdr>
                <w:top w:val="none" w:sz="0" w:space="0" w:color="auto"/>
                <w:left w:val="none" w:sz="0" w:space="0" w:color="auto"/>
                <w:bottom w:val="none" w:sz="0" w:space="0" w:color="auto"/>
                <w:right w:val="none" w:sz="0" w:space="0" w:color="auto"/>
              </w:divBdr>
            </w:div>
          </w:divsChild>
        </w:div>
        <w:div w:id="1883059060">
          <w:marLeft w:val="-225"/>
          <w:marRight w:val="-225"/>
          <w:marTop w:val="0"/>
          <w:marBottom w:val="0"/>
          <w:divBdr>
            <w:top w:val="none" w:sz="0" w:space="0" w:color="auto"/>
            <w:left w:val="none" w:sz="0" w:space="0" w:color="auto"/>
            <w:bottom w:val="none" w:sz="0" w:space="0" w:color="auto"/>
            <w:right w:val="none" w:sz="0" w:space="0" w:color="auto"/>
          </w:divBdr>
          <w:divsChild>
            <w:div w:id="908921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148496">
      <w:bodyDiv w:val="1"/>
      <w:marLeft w:val="0"/>
      <w:marRight w:val="0"/>
      <w:marTop w:val="0"/>
      <w:marBottom w:val="0"/>
      <w:divBdr>
        <w:top w:val="none" w:sz="0" w:space="0" w:color="auto"/>
        <w:left w:val="none" w:sz="0" w:space="0" w:color="auto"/>
        <w:bottom w:val="none" w:sz="0" w:space="0" w:color="auto"/>
        <w:right w:val="none" w:sz="0" w:space="0" w:color="auto"/>
      </w:divBdr>
      <w:divsChild>
        <w:div w:id="1307323687">
          <w:marLeft w:val="0"/>
          <w:marRight w:val="0"/>
          <w:marTop w:val="180"/>
          <w:marBottom w:val="240"/>
          <w:divBdr>
            <w:top w:val="none" w:sz="0" w:space="0" w:color="auto"/>
            <w:left w:val="none" w:sz="0" w:space="0" w:color="auto"/>
            <w:bottom w:val="none" w:sz="0" w:space="0" w:color="auto"/>
            <w:right w:val="none" w:sz="0" w:space="0" w:color="auto"/>
          </w:divBdr>
        </w:div>
        <w:div w:id="1443068905">
          <w:marLeft w:val="0"/>
          <w:marRight w:val="0"/>
          <w:marTop w:val="180"/>
          <w:marBottom w:val="240"/>
          <w:divBdr>
            <w:top w:val="none" w:sz="0" w:space="0" w:color="auto"/>
            <w:left w:val="none" w:sz="0" w:space="0" w:color="auto"/>
            <w:bottom w:val="none" w:sz="0" w:space="0" w:color="auto"/>
            <w:right w:val="none" w:sz="0" w:space="0" w:color="auto"/>
          </w:divBdr>
        </w:div>
        <w:div w:id="1042363993">
          <w:marLeft w:val="0"/>
          <w:marRight w:val="0"/>
          <w:marTop w:val="360"/>
          <w:marBottom w:val="180"/>
          <w:divBdr>
            <w:top w:val="none" w:sz="0" w:space="0" w:color="auto"/>
            <w:left w:val="none" w:sz="0" w:space="0" w:color="auto"/>
            <w:bottom w:val="none" w:sz="0" w:space="0" w:color="auto"/>
            <w:right w:val="none" w:sz="0" w:space="0" w:color="auto"/>
          </w:divBdr>
        </w:div>
        <w:div w:id="1982423149">
          <w:marLeft w:val="0"/>
          <w:marRight w:val="0"/>
          <w:marTop w:val="360"/>
          <w:marBottom w:val="180"/>
          <w:divBdr>
            <w:top w:val="none" w:sz="0" w:space="0" w:color="auto"/>
            <w:left w:val="none" w:sz="0" w:space="0" w:color="auto"/>
            <w:bottom w:val="none" w:sz="0" w:space="0" w:color="auto"/>
            <w:right w:val="none" w:sz="0" w:space="0" w:color="auto"/>
          </w:divBdr>
        </w:div>
        <w:div w:id="1537885813">
          <w:marLeft w:val="0"/>
          <w:marRight w:val="0"/>
          <w:marTop w:val="180"/>
          <w:marBottom w:val="240"/>
          <w:divBdr>
            <w:top w:val="none" w:sz="0" w:space="0" w:color="auto"/>
            <w:left w:val="none" w:sz="0" w:space="0" w:color="auto"/>
            <w:bottom w:val="none" w:sz="0" w:space="0" w:color="auto"/>
            <w:right w:val="none" w:sz="0" w:space="0" w:color="auto"/>
          </w:divBdr>
        </w:div>
        <w:div w:id="1922252445">
          <w:marLeft w:val="0"/>
          <w:marRight w:val="0"/>
          <w:marTop w:val="180"/>
          <w:marBottom w:val="240"/>
          <w:divBdr>
            <w:top w:val="none" w:sz="0" w:space="0" w:color="auto"/>
            <w:left w:val="none" w:sz="0" w:space="0" w:color="auto"/>
            <w:bottom w:val="none" w:sz="0" w:space="0" w:color="auto"/>
            <w:right w:val="none" w:sz="0" w:space="0" w:color="auto"/>
          </w:divBdr>
        </w:div>
      </w:divsChild>
    </w:div>
    <w:div w:id="580482856">
      <w:bodyDiv w:val="1"/>
      <w:marLeft w:val="0"/>
      <w:marRight w:val="0"/>
      <w:marTop w:val="0"/>
      <w:marBottom w:val="0"/>
      <w:divBdr>
        <w:top w:val="none" w:sz="0" w:space="0" w:color="auto"/>
        <w:left w:val="none" w:sz="0" w:space="0" w:color="auto"/>
        <w:bottom w:val="none" w:sz="0" w:space="0" w:color="auto"/>
        <w:right w:val="none" w:sz="0" w:space="0" w:color="auto"/>
      </w:divBdr>
      <w:divsChild>
        <w:div w:id="1273242537">
          <w:marLeft w:val="0"/>
          <w:marRight w:val="0"/>
          <w:marTop w:val="360"/>
          <w:marBottom w:val="180"/>
          <w:divBdr>
            <w:top w:val="none" w:sz="0" w:space="0" w:color="auto"/>
            <w:left w:val="none" w:sz="0" w:space="0" w:color="auto"/>
            <w:bottom w:val="none" w:sz="0" w:space="0" w:color="auto"/>
            <w:right w:val="none" w:sz="0" w:space="0" w:color="auto"/>
          </w:divBdr>
        </w:div>
        <w:div w:id="1300693758">
          <w:marLeft w:val="0"/>
          <w:marRight w:val="0"/>
          <w:marTop w:val="360"/>
          <w:marBottom w:val="180"/>
          <w:divBdr>
            <w:top w:val="none" w:sz="0" w:space="0" w:color="auto"/>
            <w:left w:val="none" w:sz="0" w:space="0" w:color="auto"/>
            <w:bottom w:val="none" w:sz="0" w:space="0" w:color="auto"/>
            <w:right w:val="none" w:sz="0" w:space="0" w:color="auto"/>
          </w:divBdr>
        </w:div>
      </w:divsChild>
    </w:div>
    <w:div w:id="869493481">
      <w:bodyDiv w:val="1"/>
      <w:marLeft w:val="0"/>
      <w:marRight w:val="0"/>
      <w:marTop w:val="0"/>
      <w:marBottom w:val="0"/>
      <w:divBdr>
        <w:top w:val="none" w:sz="0" w:space="0" w:color="auto"/>
        <w:left w:val="none" w:sz="0" w:space="0" w:color="auto"/>
        <w:bottom w:val="none" w:sz="0" w:space="0" w:color="auto"/>
        <w:right w:val="none" w:sz="0" w:space="0" w:color="auto"/>
      </w:divBdr>
    </w:div>
    <w:div w:id="1398936092">
      <w:bodyDiv w:val="1"/>
      <w:marLeft w:val="0"/>
      <w:marRight w:val="0"/>
      <w:marTop w:val="0"/>
      <w:marBottom w:val="0"/>
      <w:divBdr>
        <w:top w:val="none" w:sz="0" w:space="0" w:color="auto"/>
        <w:left w:val="none" w:sz="0" w:space="0" w:color="auto"/>
        <w:bottom w:val="none" w:sz="0" w:space="0" w:color="auto"/>
        <w:right w:val="none" w:sz="0" w:space="0" w:color="auto"/>
      </w:divBdr>
      <w:divsChild>
        <w:div w:id="1399284700">
          <w:marLeft w:val="0"/>
          <w:marRight w:val="0"/>
          <w:marTop w:val="0"/>
          <w:marBottom w:val="240"/>
          <w:divBdr>
            <w:top w:val="none" w:sz="0" w:space="0" w:color="auto"/>
            <w:left w:val="none" w:sz="0" w:space="0" w:color="auto"/>
            <w:bottom w:val="none" w:sz="0" w:space="0" w:color="auto"/>
            <w:right w:val="none" w:sz="0" w:space="0" w:color="auto"/>
          </w:divBdr>
        </w:div>
        <w:div w:id="375664842">
          <w:marLeft w:val="0"/>
          <w:marRight w:val="0"/>
          <w:marTop w:val="360"/>
          <w:marBottom w:val="180"/>
          <w:divBdr>
            <w:top w:val="none" w:sz="0" w:space="0" w:color="auto"/>
            <w:left w:val="none" w:sz="0" w:space="0" w:color="auto"/>
            <w:bottom w:val="none" w:sz="0" w:space="0" w:color="auto"/>
            <w:right w:val="none" w:sz="0" w:space="0" w:color="auto"/>
          </w:divBdr>
        </w:div>
        <w:div w:id="2109346326">
          <w:marLeft w:val="0"/>
          <w:marRight w:val="0"/>
          <w:marTop w:val="360"/>
          <w:marBottom w:val="180"/>
          <w:divBdr>
            <w:top w:val="none" w:sz="0" w:space="0" w:color="auto"/>
            <w:left w:val="none" w:sz="0" w:space="0" w:color="auto"/>
            <w:bottom w:val="none" w:sz="0" w:space="0" w:color="auto"/>
            <w:right w:val="none" w:sz="0" w:space="0" w:color="auto"/>
          </w:divBdr>
        </w:div>
        <w:div w:id="1987856964">
          <w:marLeft w:val="0"/>
          <w:marRight w:val="0"/>
          <w:marTop w:val="360"/>
          <w:marBottom w:val="180"/>
          <w:divBdr>
            <w:top w:val="none" w:sz="0" w:space="0" w:color="auto"/>
            <w:left w:val="none" w:sz="0" w:space="0" w:color="auto"/>
            <w:bottom w:val="none" w:sz="0" w:space="0" w:color="auto"/>
            <w:right w:val="none" w:sz="0" w:space="0" w:color="auto"/>
          </w:divBdr>
        </w:div>
        <w:div w:id="421025272">
          <w:marLeft w:val="0"/>
          <w:marRight w:val="0"/>
          <w:marTop w:val="360"/>
          <w:marBottom w:val="180"/>
          <w:divBdr>
            <w:top w:val="none" w:sz="0" w:space="0" w:color="auto"/>
            <w:left w:val="none" w:sz="0" w:space="0" w:color="auto"/>
            <w:bottom w:val="none" w:sz="0" w:space="0" w:color="auto"/>
            <w:right w:val="none" w:sz="0" w:space="0" w:color="auto"/>
          </w:divBdr>
        </w:div>
      </w:divsChild>
    </w:div>
    <w:div w:id="1638798663">
      <w:bodyDiv w:val="1"/>
      <w:marLeft w:val="0"/>
      <w:marRight w:val="0"/>
      <w:marTop w:val="0"/>
      <w:marBottom w:val="0"/>
      <w:divBdr>
        <w:top w:val="none" w:sz="0" w:space="0" w:color="auto"/>
        <w:left w:val="none" w:sz="0" w:space="0" w:color="auto"/>
        <w:bottom w:val="none" w:sz="0" w:space="0" w:color="auto"/>
        <w:right w:val="none" w:sz="0" w:space="0" w:color="auto"/>
      </w:divBdr>
      <w:divsChild>
        <w:div w:id="2023504172">
          <w:marLeft w:val="0"/>
          <w:marRight w:val="0"/>
          <w:marTop w:val="0"/>
          <w:marBottom w:val="0"/>
          <w:divBdr>
            <w:top w:val="none" w:sz="0" w:space="0" w:color="auto"/>
            <w:left w:val="none" w:sz="0" w:space="0" w:color="auto"/>
            <w:bottom w:val="none" w:sz="0" w:space="0" w:color="auto"/>
            <w:right w:val="none" w:sz="0" w:space="0" w:color="auto"/>
          </w:divBdr>
        </w:div>
      </w:divsChild>
    </w:div>
    <w:div w:id="2130001929">
      <w:bodyDiv w:val="1"/>
      <w:marLeft w:val="0"/>
      <w:marRight w:val="0"/>
      <w:marTop w:val="0"/>
      <w:marBottom w:val="0"/>
      <w:divBdr>
        <w:top w:val="none" w:sz="0" w:space="0" w:color="auto"/>
        <w:left w:val="none" w:sz="0" w:space="0" w:color="auto"/>
        <w:bottom w:val="none" w:sz="0" w:space="0" w:color="auto"/>
        <w:right w:val="none" w:sz="0" w:space="0" w:color="auto"/>
      </w:divBdr>
      <w:divsChild>
        <w:div w:id="1166942713">
          <w:marLeft w:val="0"/>
          <w:marRight w:val="0"/>
          <w:marTop w:val="0"/>
          <w:marBottom w:val="240"/>
          <w:divBdr>
            <w:top w:val="none" w:sz="0" w:space="0" w:color="auto"/>
            <w:left w:val="none" w:sz="0" w:space="0" w:color="auto"/>
            <w:bottom w:val="none" w:sz="0" w:space="0" w:color="auto"/>
            <w:right w:val="none" w:sz="0" w:space="0" w:color="auto"/>
          </w:divBdr>
        </w:div>
        <w:div w:id="1844510989">
          <w:marLeft w:val="0"/>
          <w:marRight w:val="0"/>
          <w:marTop w:val="360"/>
          <w:marBottom w:val="18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q=Ma%C5%82ogabarytowe+urz%C4%85dzenia+gospodarstwa+domowego&amp;rlz=1C1GCEU_plPL1191PL1192&amp;oq=Sprz%C4%99t+elektryczny+i+elektroniczny+podlegaj%C4%85cy+recyklingowi&amp;gs_lcrp=EgZjaHJvbWUyBggAEEUYOTIKCAEQABiABBiiBDIKCAIQABiABBiiBDIKCAMQABiiBBiJBTIKCAQQABiABBiiBNIBCTEyODJqMGoxNagCALACAA&amp;sourceid=chrome&amp;ie=UTF-8&amp;ved=2ahUKEwjQjbuUhYuSAxVsSvEDHc29KcYQgK4QegQIAxAD" TargetMode="External"/><Relationship Id="rId13" Type="http://schemas.openxmlformats.org/officeDocument/2006/relationships/hyperlink" Target="https://www.google.com/search?q=Zabawki%2C+sprz%C4%99t+rekreacyjny+i+sportowy&amp;rlz=1C1GCEU_plPL1191PL1192&amp;oq=Sprz%C4%99t+elektryczny+i+elektroniczny+podlegaj%C4%85cy+recyklingowi&amp;gs_lcrp=EgZjaHJvbWUyBggAEEUYOTIKCAEQABiABBiiBDIKCAIQABiABBiiBDIKCAMQABiiBBiJBTIKCAQQABiABBiiBNIBCTEyODJqMGoxNagCALACAA&amp;sourceid=chrome&amp;ie=UTF-8&amp;ved=2ahUKEwjQjbuUhYuSAxVsSvEDHc29KcYQgK4QegQIAxAN" TargetMode="External"/><Relationship Id="rId18" Type="http://schemas.openxmlformats.org/officeDocument/2006/relationships/image" Target="media/image5.pn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hyperlink" Target="https://www.google.com/search?q=Wielkogabarytowe+urz%C4%85dzenia+gospodarstwa+domowego&amp;rlz=1C1GCEU_plPL1191PL1192&amp;oq=Sprz%C4%99t+elektryczny+i+elektroniczny+podlegaj%C4%85cy+recyklingowi&amp;gs_lcrp=EgZjaHJvbWUyBggAEEUYOTIKCAEQABiABBiiBDIKCAIQABiABBiiBDIKCAMQABiiBBiJBTIKCAQQABiABBiiBNIBCTEyODJqMGoxNagCALACAA&amp;sourceid=chrome&amp;ie=UTF-8&amp;ved=2ahUKEwjQjbuUhYuSAxVsSvEDHc29KcYQgK4QegQIAxAB" TargetMode="External"/><Relationship Id="rId12" Type="http://schemas.openxmlformats.org/officeDocument/2006/relationships/hyperlink" Target="https://www.google.com/search?q=Narz%C4%99dzia+elektryczne+i+elektroniczne&amp;rlz=1C1GCEU_plPL1191PL1192&amp;oq=Sprz%C4%99t+elektryczny+i+elektroniczny+podlegaj%C4%85cy+recyklingowi&amp;gs_lcrp=EgZjaHJvbWUyBggAEEUYOTIKCAEQABiABBiiBDIKCAIQABiABBiiBDIKCAMQABiiBBiJBTIKCAQQABiABBiiBNIBCTEyODJqMGoxNagCALACAA&amp;sourceid=chrome&amp;ie=UTF-8&amp;ved=2ahUKEwjQjbuUhYuSAxVsSvEDHc29KcYQgK4QegQIAxAL" TargetMode="External"/><Relationship Id="rId17" Type="http://schemas.openxmlformats.org/officeDocument/2006/relationships/hyperlink" Target="https://www.google.com/search?sca_esv=b9266a0addfdcf78&amp;rlz=1C1GCEU_plPL1191PL1192&amp;q=Kary+za+nieprawid%C5%82owe+wyrzucanie&amp;source=lnms&amp;fbs=ADc_l-aTuuAJ5fCRiMSMSikFOrGF6bdyujK3KN_bbLSQcwMis7fgHPo1G5VQ8tXla0gZ4RM4ZkiQlWAidlDhMZV-c2Yx9HW3lcHIE0WxhbY-OEWej8UjfRjbOnOcjwfmCvJRIp38U0EU7FPazkCd--vywFICI7KD4xeIRLB-E1e56EZxg2Wp404qe1hbKNXcHGeCcJGfnm3um0khl-WiBhYvu3eqGzoL8-hla2EjZABrM-gHIHAkfEk&amp;sa=X&amp;ved=2ahUKEwiHs6H1iYuSAxXPRfEDHdKdGpwQgK4QegQICRAA&amp;biw=1920&amp;bih=953&amp;dpr=1&amp;aic=0&amp;mstk=AUtExfC7UgAWucCQwlT1im_PxYmCthiDigMy0aQBzT5nAH4ugoSyf4p745une2mgWL8SeUH1Rmod8n4e5C4Hs59RUJUe06J7XNN9KD-7sQdbxqDbU7Cy393HFF2jSubSrnIrjuM&amp;csui=3" TargetMode="Externa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www.google.com/search?q=O%C5%9Bwietlenie&amp;rlz=1C1GCEU_plPL1191PL1192&amp;oq=Sprz%C4%99t+elektryczny+i+elektroniczny+podlegaj%C4%85cy+recyklingowi&amp;gs_lcrp=EgZjaHJvbWUyBggAEEUYOTIKCAEQABiABBiiBDIKCAIQABiABBiiBDIKCAMQABiiBBiJBTIKCAQQABiABBiiBNIBCTEyODJqMGoxNagCALACAA&amp;sourceid=chrome&amp;ie=UTF-8&amp;ved=2ahUKEwjQjbuUhYuSAxVsSvEDHc29KcYQgK4QegQIAxAJ" TargetMode="Externa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yperlink" Target="https://www.google.com/search?q=Sprz%C4%99t+RTV&amp;rlz=1C1GCEU_plPL1191PL1192&amp;oq=Sprz%C4%99t+elektryczny+i+elektroniczny+podlegaj%C4%85cy+recyklingowi&amp;gs_lcrp=EgZjaHJvbWUyBggAEEUYOTIKCAEQABiABBiiBDIKCAIQABiABBiiBDIKCAMQABiiBBiJBTIKCAQQABiABBiiBNIBCTEyODJqMGoxNagCALACAA&amp;sourceid=chrome&amp;ie=UTF-8&amp;ved=2ahUKEwjQjbuUhYuSAxVsSvEDHc29KcYQgK4QegQIAxAH" TargetMode="External"/><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hyperlink" Target="https://www.google.com/search?q=Sprz%C4%99t+informatyczny+i+telekomunikacyjny&amp;rlz=1C1GCEU_plPL1191PL1192&amp;oq=Sprz%C4%99t+elektryczny+i+elektroniczny+podlegaj%C4%85cy+recyklingowi&amp;gs_lcrp=EgZjaHJvbWUyBggAEEUYOTIKCAEQABiABBiiBDIKCAIQABiABBiiBDIKCAMQABiiBBiJBTIKCAQQABiABBiiBNIBCTEyODJqMGoxNagCALACAA&amp;sourceid=chrome&amp;ie=UTF-8&amp;ved=2ahUKEwjQjbuUhYuSAxVsSvEDHc29KcYQgK4QegQIAxAF" TargetMode="External"/><Relationship Id="rId14"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134</TotalTime>
  <Pages>7</Pages>
  <Words>1910</Words>
  <Characters>11461</Characters>
  <Application>Microsoft Office Word</Application>
  <DocSecurity>0</DocSecurity>
  <Lines>95</Lines>
  <Paragraphs>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Magdalena Pawlik</dc:creator>
  <cp:lastModifiedBy>Dorota Skalska</cp:lastModifiedBy>
  <cp:revision>40</cp:revision>
  <dcterms:created xsi:type="dcterms:W3CDTF">2026-01-14T12:33:00Z</dcterms:created>
  <dcterms:modified xsi:type="dcterms:W3CDTF">2026-02-02T09:38:00Z</dcterms:modified>
</cp:coreProperties>
</file>