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DB0" w:rsidRDefault="00582EB1" w:rsidP="00582EB1">
      <w:pPr>
        <w:jc w:val="center"/>
        <w:rPr>
          <w:rFonts w:cstheme="minorHAnsi"/>
          <w:b/>
          <w:color w:val="C00000"/>
          <w:sz w:val="56"/>
          <w:szCs w:val="56"/>
        </w:rPr>
      </w:pPr>
      <w:r>
        <w:rPr>
          <w:rFonts w:cstheme="minorHAnsi"/>
          <w:b/>
          <w:color w:val="C00000"/>
          <w:sz w:val="56"/>
          <w:szCs w:val="56"/>
        </w:rPr>
        <w:t xml:space="preserve">Walka ze SMOGIEM. </w:t>
      </w:r>
    </w:p>
    <w:p w:rsidR="00C56B39" w:rsidRPr="004339F2" w:rsidRDefault="00C56B39" w:rsidP="00582EB1">
      <w:pPr>
        <w:tabs>
          <w:tab w:val="left" w:pos="426"/>
        </w:tabs>
        <w:spacing w:after="0"/>
        <w:jc w:val="both"/>
        <w:rPr>
          <w:rFonts w:cstheme="minorHAnsi"/>
          <w:sz w:val="8"/>
          <w:szCs w:val="24"/>
        </w:rPr>
      </w:pPr>
    </w:p>
    <w:p w:rsidR="00581430" w:rsidRDefault="00581430" w:rsidP="00581430">
      <w:pPr>
        <w:tabs>
          <w:tab w:val="left" w:pos="426"/>
        </w:tabs>
        <w:spacing w:after="0" w:line="312" w:lineRule="auto"/>
        <w:jc w:val="both"/>
        <w:rPr>
          <w:rFonts w:cstheme="minorHAnsi"/>
          <w:sz w:val="24"/>
          <w:szCs w:val="24"/>
        </w:rPr>
      </w:pPr>
      <w:r>
        <w:rPr>
          <w:rFonts w:cstheme="minorHAnsi"/>
          <w:sz w:val="24"/>
          <w:szCs w:val="24"/>
        </w:rPr>
        <w:tab/>
      </w:r>
      <w:r w:rsidR="00C56B39">
        <w:rPr>
          <w:rFonts w:cstheme="minorHAnsi"/>
          <w:sz w:val="24"/>
          <w:szCs w:val="24"/>
        </w:rPr>
        <w:t xml:space="preserve">O szkodliwości </w:t>
      </w:r>
      <w:r w:rsidR="00C56B39" w:rsidRPr="00581430">
        <w:rPr>
          <w:rFonts w:cstheme="minorHAnsi"/>
          <w:b/>
          <w:sz w:val="24"/>
          <w:szCs w:val="24"/>
        </w:rPr>
        <w:t>smogu</w:t>
      </w:r>
      <w:r w:rsidR="00C56B39">
        <w:rPr>
          <w:rFonts w:cstheme="minorHAnsi"/>
          <w:sz w:val="24"/>
          <w:szCs w:val="24"/>
        </w:rPr>
        <w:t xml:space="preserve"> </w:t>
      </w:r>
      <w:r>
        <w:rPr>
          <w:rFonts w:cstheme="minorHAnsi"/>
          <w:sz w:val="24"/>
          <w:szCs w:val="24"/>
        </w:rPr>
        <w:t xml:space="preserve">napisano wiele publikacji (zapraszamy do zapoznania się z informacją umieszczoną na stronie internetowej Starostwa Powiatowego w Kielcach w zakładce </w:t>
      </w:r>
      <w:r w:rsidRPr="00581430">
        <w:rPr>
          <w:rFonts w:cstheme="minorHAnsi"/>
          <w:i/>
          <w:sz w:val="24"/>
          <w:szCs w:val="24"/>
        </w:rPr>
        <w:t>Dla Klienta – Ekologia</w:t>
      </w:r>
      <w:r>
        <w:rPr>
          <w:rFonts w:cstheme="minorHAnsi"/>
          <w:sz w:val="24"/>
          <w:szCs w:val="24"/>
        </w:rPr>
        <w:t>), dlatego nikogo nie trzeba przekonywać, że musimy walczyć z tym zjawiskiem!</w:t>
      </w:r>
    </w:p>
    <w:p w:rsidR="00C56B39" w:rsidRPr="00581430" w:rsidRDefault="00BA002F" w:rsidP="00581430">
      <w:pPr>
        <w:tabs>
          <w:tab w:val="left" w:pos="426"/>
        </w:tabs>
        <w:spacing w:after="0" w:line="312" w:lineRule="auto"/>
        <w:jc w:val="both"/>
        <w:rPr>
          <w:rFonts w:cstheme="minorHAnsi"/>
          <w:sz w:val="8"/>
          <w:szCs w:val="24"/>
        </w:rPr>
      </w:pPr>
      <w:r>
        <w:rPr>
          <w:rFonts w:cstheme="minorHAnsi"/>
          <w:sz w:val="24"/>
          <w:szCs w:val="24"/>
        </w:rPr>
        <w:tab/>
      </w:r>
    </w:p>
    <w:p w:rsidR="00E922B9" w:rsidRDefault="00E922B9" w:rsidP="00581430">
      <w:pPr>
        <w:tabs>
          <w:tab w:val="left" w:pos="426"/>
        </w:tabs>
        <w:spacing w:after="0" w:line="312" w:lineRule="auto"/>
        <w:rPr>
          <w:rFonts w:cstheme="minorHAnsi"/>
          <w:b/>
          <w:sz w:val="24"/>
          <w:szCs w:val="24"/>
        </w:rPr>
      </w:pPr>
      <w:r w:rsidRPr="00C56B39">
        <w:rPr>
          <w:rFonts w:cstheme="minorHAnsi"/>
          <w:b/>
          <w:sz w:val="24"/>
          <w:szCs w:val="24"/>
        </w:rPr>
        <w:t xml:space="preserve">Polski Rząd oraz samorządy </w:t>
      </w:r>
      <w:r w:rsidR="004D42FA">
        <w:rPr>
          <w:rFonts w:cstheme="minorHAnsi"/>
          <w:b/>
          <w:sz w:val="24"/>
          <w:szCs w:val="24"/>
        </w:rPr>
        <w:t xml:space="preserve">województwa świętokrzyskiego </w:t>
      </w:r>
      <w:r w:rsidRPr="00C56B39">
        <w:rPr>
          <w:rFonts w:cstheme="minorHAnsi"/>
          <w:b/>
          <w:sz w:val="24"/>
          <w:szCs w:val="24"/>
        </w:rPr>
        <w:t xml:space="preserve">podjęły </w:t>
      </w:r>
      <w:r w:rsidR="00992D5A">
        <w:rPr>
          <w:rFonts w:cstheme="minorHAnsi"/>
          <w:b/>
          <w:sz w:val="24"/>
          <w:szCs w:val="24"/>
        </w:rPr>
        <w:t xml:space="preserve">już </w:t>
      </w:r>
      <w:r w:rsidRPr="00C56B39">
        <w:rPr>
          <w:rFonts w:cstheme="minorHAnsi"/>
          <w:b/>
          <w:sz w:val="24"/>
          <w:szCs w:val="24"/>
        </w:rPr>
        <w:t>walkę.</w:t>
      </w:r>
    </w:p>
    <w:p w:rsidR="00581430" w:rsidRPr="00581430" w:rsidRDefault="00581430" w:rsidP="00581430">
      <w:pPr>
        <w:tabs>
          <w:tab w:val="left" w:pos="426"/>
        </w:tabs>
        <w:spacing w:after="0" w:line="312" w:lineRule="auto"/>
        <w:jc w:val="center"/>
        <w:rPr>
          <w:rFonts w:cstheme="minorHAnsi"/>
          <w:b/>
          <w:sz w:val="10"/>
          <w:szCs w:val="24"/>
        </w:rPr>
      </w:pPr>
    </w:p>
    <w:p w:rsidR="00581430" w:rsidRDefault="00E922B9" w:rsidP="00581430">
      <w:pPr>
        <w:pStyle w:val="paragraph"/>
        <w:spacing w:before="0" w:beforeAutospacing="0" w:after="0" w:afterAutospacing="0" w:line="312" w:lineRule="auto"/>
        <w:ind w:firstLine="426"/>
        <w:jc w:val="both"/>
        <w:rPr>
          <w:rFonts w:asciiTheme="minorHAnsi" w:hAnsiTheme="minorHAnsi" w:cstheme="minorHAnsi"/>
        </w:rPr>
      </w:pPr>
      <w:r>
        <w:rPr>
          <w:rFonts w:asciiTheme="minorHAnsi" w:hAnsiTheme="minorHAnsi" w:cstheme="minorHAnsi"/>
        </w:rPr>
        <w:t xml:space="preserve">Aktualnie realizowanych jest kilka programów, skierowanych przede wszystkim do mieszkańców, w celu zachęcenia ich do wymiany starych i </w:t>
      </w:r>
      <w:r w:rsidRPr="00704DB0">
        <w:rPr>
          <w:rFonts w:asciiTheme="minorHAnsi" w:hAnsiTheme="minorHAnsi" w:cstheme="minorHAnsi"/>
        </w:rPr>
        <w:t>nieefektywnych źródeł ciepła na paliwo stałe</w:t>
      </w:r>
      <w:r>
        <w:rPr>
          <w:rFonts w:asciiTheme="minorHAnsi" w:hAnsiTheme="minorHAnsi" w:cstheme="minorHAnsi"/>
        </w:rPr>
        <w:t>,</w:t>
      </w:r>
      <w:r w:rsidRPr="00704DB0">
        <w:rPr>
          <w:rFonts w:asciiTheme="minorHAnsi" w:hAnsiTheme="minorHAnsi" w:cstheme="minorHAnsi"/>
        </w:rPr>
        <w:t xml:space="preserve"> na nowoczesne źródła ciepła spełniające najwyższe normy, oraz przeprowadzenia niezbędnych prac termomodernizacyjnych budynku</w:t>
      </w:r>
      <w:r>
        <w:rPr>
          <w:rFonts w:asciiTheme="minorHAnsi" w:hAnsiTheme="minorHAnsi" w:cstheme="minorHAnsi"/>
        </w:rPr>
        <w:t xml:space="preserve">. </w:t>
      </w:r>
    </w:p>
    <w:p w:rsidR="00E922B9" w:rsidRPr="00992D5A" w:rsidRDefault="00E922B9" w:rsidP="00474A4F">
      <w:pPr>
        <w:pStyle w:val="paragraph"/>
        <w:spacing w:before="0" w:beforeAutospacing="0" w:after="0" w:afterAutospacing="0" w:line="312" w:lineRule="auto"/>
        <w:ind w:firstLine="426"/>
        <w:jc w:val="both"/>
        <w:rPr>
          <w:rFonts w:asciiTheme="minorHAnsi" w:hAnsiTheme="minorHAnsi" w:cstheme="minorHAnsi"/>
        </w:rPr>
      </w:pPr>
      <w:r w:rsidRPr="00992D5A">
        <w:rPr>
          <w:rFonts w:asciiTheme="minorHAnsi" w:hAnsiTheme="minorHAnsi" w:cstheme="minorHAnsi"/>
        </w:rPr>
        <w:t xml:space="preserve">Do tych programów należą: </w:t>
      </w:r>
    </w:p>
    <w:p w:rsidR="00056165" w:rsidRPr="00056165" w:rsidRDefault="00992D5A" w:rsidP="00474A4F">
      <w:pPr>
        <w:pStyle w:val="paragraph"/>
        <w:numPr>
          <w:ilvl w:val="0"/>
          <w:numId w:val="14"/>
        </w:numPr>
        <w:tabs>
          <w:tab w:val="left" w:pos="284"/>
        </w:tabs>
        <w:spacing w:before="0" w:beforeAutospacing="0" w:after="0" w:afterAutospacing="0" w:line="312" w:lineRule="auto"/>
        <w:ind w:left="284" w:hanging="284"/>
        <w:jc w:val="both"/>
        <w:outlineLvl w:val="2"/>
        <w:rPr>
          <w:rFonts w:asciiTheme="minorHAnsi" w:hAnsiTheme="minorHAnsi" w:cstheme="minorHAnsi"/>
        </w:rPr>
      </w:pPr>
      <w:r w:rsidRPr="00056165">
        <w:rPr>
          <w:rFonts w:asciiTheme="minorHAnsi" w:hAnsiTheme="minorHAnsi" w:cstheme="minorHAnsi"/>
          <w:b/>
          <w:sz w:val="28"/>
          <w:szCs w:val="28"/>
        </w:rPr>
        <w:t>Czyste Powietrze</w:t>
      </w:r>
    </w:p>
    <w:p w:rsidR="00474A4F" w:rsidRDefault="00056165" w:rsidP="00056165">
      <w:pPr>
        <w:pStyle w:val="paragraph"/>
        <w:tabs>
          <w:tab w:val="left" w:pos="284"/>
        </w:tabs>
        <w:spacing w:before="0" w:beforeAutospacing="0" w:after="0" w:afterAutospacing="0" w:line="312" w:lineRule="auto"/>
        <w:ind w:left="284"/>
        <w:jc w:val="both"/>
        <w:outlineLvl w:val="2"/>
        <w:rPr>
          <w:rFonts w:asciiTheme="minorHAnsi" w:hAnsiTheme="minorHAnsi" w:cstheme="minorHAnsi"/>
        </w:rPr>
      </w:pPr>
      <w:r w:rsidRPr="00056165">
        <w:rPr>
          <w:rFonts w:asciiTheme="minorHAnsi" w:hAnsiTheme="minorHAnsi" w:cstheme="minorHAnsi"/>
        </w:rPr>
        <w:t>Z</w:t>
      </w:r>
      <w:r w:rsidR="00474A4F" w:rsidRPr="00056165">
        <w:rPr>
          <w:rFonts w:asciiTheme="minorHAnsi" w:hAnsiTheme="minorHAnsi" w:cstheme="minorHAnsi"/>
        </w:rPr>
        <w:t xml:space="preserve">godnie z założeniami </w:t>
      </w:r>
      <w:r>
        <w:rPr>
          <w:rFonts w:asciiTheme="minorHAnsi" w:hAnsiTheme="minorHAnsi" w:cstheme="minorHAnsi"/>
        </w:rPr>
        <w:t xml:space="preserve">program </w:t>
      </w:r>
      <w:r w:rsidR="00AC220A" w:rsidRPr="00056165">
        <w:rPr>
          <w:rFonts w:asciiTheme="minorHAnsi" w:hAnsiTheme="minorHAnsi" w:cstheme="minorHAnsi"/>
        </w:rPr>
        <w:t xml:space="preserve">ma </w:t>
      </w:r>
      <w:r w:rsidR="00C906B2" w:rsidRPr="00056165">
        <w:rPr>
          <w:rFonts w:asciiTheme="minorHAnsi" w:hAnsiTheme="minorHAnsi" w:cstheme="minorHAnsi"/>
        </w:rPr>
        <w:t>potrwa</w:t>
      </w:r>
      <w:r w:rsidR="00AC220A" w:rsidRPr="00056165">
        <w:rPr>
          <w:rFonts w:asciiTheme="minorHAnsi" w:hAnsiTheme="minorHAnsi" w:cstheme="minorHAnsi"/>
        </w:rPr>
        <w:t>ć</w:t>
      </w:r>
      <w:r w:rsidR="00C906B2" w:rsidRPr="00056165">
        <w:rPr>
          <w:rFonts w:asciiTheme="minorHAnsi" w:hAnsiTheme="minorHAnsi" w:cstheme="minorHAnsi"/>
        </w:rPr>
        <w:t xml:space="preserve"> do 2029 r. Jego najważniejszym celem jest ograniczenie emisji do atmosfery szkodliwych substancji, które powstają na skutek ogrzewania domów jednorodzinnych słabej jakości paliwem</w:t>
      </w:r>
      <w:r w:rsidR="00474A4F" w:rsidRPr="00056165">
        <w:rPr>
          <w:rFonts w:asciiTheme="minorHAnsi" w:hAnsiTheme="minorHAnsi" w:cstheme="minorHAnsi"/>
        </w:rPr>
        <w:t xml:space="preserve"> </w:t>
      </w:r>
      <w:r w:rsidR="00C906B2" w:rsidRPr="00056165">
        <w:rPr>
          <w:rFonts w:asciiTheme="minorHAnsi" w:hAnsiTheme="minorHAnsi" w:cstheme="minorHAnsi"/>
        </w:rPr>
        <w:t>w przestarzałych domowych piecach.</w:t>
      </w:r>
      <w:r w:rsidR="00992D5A" w:rsidRPr="00056165">
        <w:rPr>
          <w:rFonts w:asciiTheme="minorHAnsi" w:hAnsiTheme="minorHAnsi" w:cstheme="minorHAnsi"/>
        </w:rPr>
        <w:t xml:space="preserve"> Program adresowany jest</w:t>
      </w:r>
      <w:r w:rsidR="00992D5A" w:rsidRPr="00474A4F">
        <w:rPr>
          <w:rFonts w:asciiTheme="minorHAnsi" w:hAnsiTheme="minorHAnsi" w:cstheme="minorHAnsi"/>
        </w:rPr>
        <w:t xml:space="preserve"> do właścicieli lub współwłaścicieli jednorodzinnych budynków mieszkalnych, lub wydzielonych w budynkach jednorodzinnych lokali mieszkalnych z wyodrębnioną księgą wieczystą.</w:t>
      </w:r>
      <w:r w:rsidR="00474A4F" w:rsidRPr="00474A4F">
        <w:rPr>
          <w:rFonts w:asciiTheme="minorHAnsi" w:hAnsiTheme="minorHAnsi" w:cstheme="minorHAnsi"/>
        </w:rPr>
        <w:t xml:space="preserve"> </w:t>
      </w:r>
    </w:p>
    <w:p w:rsidR="00992D5A" w:rsidRDefault="00992D5A" w:rsidP="00474A4F">
      <w:pPr>
        <w:pStyle w:val="paragraph"/>
        <w:tabs>
          <w:tab w:val="left" w:pos="284"/>
        </w:tabs>
        <w:spacing w:before="0" w:beforeAutospacing="0" w:after="0" w:afterAutospacing="0" w:line="312" w:lineRule="auto"/>
        <w:ind w:left="284"/>
        <w:jc w:val="both"/>
        <w:outlineLvl w:val="2"/>
        <w:rPr>
          <w:rFonts w:asciiTheme="minorHAnsi" w:hAnsiTheme="minorHAnsi" w:cstheme="minorHAnsi"/>
        </w:rPr>
      </w:pPr>
      <w:r w:rsidRPr="00474A4F">
        <w:rPr>
          <w:rFonts w:asciiTheme="minorHAnsi" w:hAnsiTheme="minorHAnsi" w:cstheme="minorHAnsi"/>
        </w:rPr>
        <w:t xml:space="preserve">Dofinansowanie </w:t>
      </w:r>
      <w:r w:rsidR="00474A4F">
        <w:rPr>
          <w:rFonts w:asciiTheme="minorHAnsi" w:hAnsiTheme="minorHAnsi" w:cstheme="minorHAnsi"/>
        </w:rPr>
        <w:t xml:space="preserve">można uzyskać na </w:t>
      </w:r>
      <w:r w:rsidRPr="00474A4F">
        <w:rPr>
          <w:rFonts w:asciiTheme="minorHAnsi" w:hAnsiTheme="minorHAnsi" w:cstheme="minorHAnsi"/>
        </w:rPr>
        <w:t>wymian</w:t>
      </w:r>
      <w:r w:rsidR="00474A4F">
        <w:rPr>
          <w:rFonts w:asciiTheme="minorHAnsi" w:hAnsiTheme="minorHAnsi" w:cstheme="minorHAnsi"/>
        </w:rPr>
        <w:t xml:space="preserve">ę starych </w:t>
      </w:r>
      <w:r w:rsidRPr="00474A4F">
        <w:rPr>
          <w:rFonts w:asciiTheme="minorHAnsi" w:hAnsiTheme="minorHAnsi" w:cstheme="minorHAnsi"/>
        </w:rPr>
        <w:t xml:space="preserve">i nieefektywnych źródeł ciepła na paliwo stałe na nowoczesne źródła ciepła spełniające najwyższe normy, oraz </w:t>
      </w:r>
      <w:r w:rsidR="00474A4F">
        <w:rPr>
          <w:rFonts w:asciiTheme="minorHAnsi" w:hAnsiTheme="minorHAnsi" w:cstheme="minorHAnsi"/>
        </w:rPr>
        <w:t xml:space="preserve">na </w:t>
      </w:r>
      <w:r w:rsidRPr="00474A4F">
        <w:rPr>
          <w:rFonts w:asciiTheme="minorHAnsi" w:hAnsiTheme="minorHAnsi" w:cstheme="minorHAnsi"/>
        </w:rPr>
        <w:t>przeprowadzeni</w:t>
      </w:r>
      <w:r w:rsidR="00474A4F">
        <w:rPr>
          <w:rFonts w:asciiTheme="minorHAnsi" w:hAnsiTheme="minorHAnsi" w:cstheme="minorHAnsi"/>
        </w:rPr>
        <w:t>e</w:t>
      </w:r>
      <w:r w:rsidRPr="00474A4F">
        <w:rPr>
          <w:rFonts w:asciiTheme="minorHAnsi" w:hAnsiTheme="minorHAnsi" w:cstheme="minorHAnsi"/>
        </w:rPr>
        <w:t xml:space="preserve"> niezbędnych prac termomodernizacyjnych budynku.</w:t>
      </w:r>
      <w:r w:rsidR="00474A4F" w:rsidRPr="00474A4F">
        <w:rPr>
          <w:rFonts w:asciiTheme="minorHAnsi" w:hAnsiTheme="minorHAnsi" w:cstheme="minorHAnsi"/>
        </w:rPr>
        <w:t xml:space="preserve"> </w:t>
      </w:r>
      <w:r w:rsidRPr="00474A4F">
        <w:rPr>
          <w:rFonts w:asciiTheme="minorHAnsi" w:hAnsiTheme="minorHAnsi" w:cstheme="minorHAnsi"/>
        </w:rPr>
        <w:t xml:space="preserve">Dotacja może wynosić do </w:t>
      </w:r>
      <w:r w:rsidRPr="00474A4F">
        <w:rPr>
          <w:rFonts w:asciiTheme="minorHAnsi" w:hAnsiTheme="minorHAnsi" w:cstheme="minorHAnsi"/>
          <w:b/>
          <w:bCs/>
        </w:rPr>
        <w:t>30 000</w:t>
      </w:r>
      <w:r w:rsidRPr="00474A4F">
        <w:rPr>
          <w:rFonts w:asciiTheme="minorHAnsi" w:hAnsiTheme="minorHAnsi" w:cstheme="minorHAnsi"/>
        </w:rPr>
        <w:t xml:space="preserve"> zł dla podstawowego poziomu dofinansowania i </w:t>
      </w:r>
      <w:r w:rsidRPr="00474A4F">
        <w:rPr>
          <w:rFonts w:asciiTheme="minorHAnsi" w:hAnsiTheme="minorHAnsi" w:cstheme="minorHAnsi"/>
          <w:b/>
          <w:bCs/>
        </w:rPr>
        <w:t>37 000</w:t>
      </w:r>
      <w:r w:rsidRPr="00474A4F">
        <w:rPr>
          <w:rFonts w:asciiTheme="minorHAnsi" w:hAnsiTheme="minorHAnsi" w:cstheme="minorHAnsi"/>
        </w:rPr>
        <w:t xml:space="preserve"> zł dla podwyższonego poziomu dofinansowania.</w:t>
      </w:r>
    </w:p>
    <w:p w:rsidR="00474A4F" w:rsidRDefault="00474A4F" w:rsidP="00474A4F">
      <w:pPr>
        <w:pStyle w:val="paragraph"/>
        <w:tabs>
          <w:tab w:val="left" w:pos="284"/>
        </w:tabs>
        <w:spacing w:before="0" w:beforeAutospacing="0" w:after="0" w:afterAutospacing="0" w:line="312" w:lineRule="auto"/>
        <w:ind w:left="284"/>
        <w:jc w:val="both"/>
        <w:outlineLvl w:val="2"/>
        <w:rPr>
          <w:rFonts w:asciiTheme="minorHAnsi" w:hAnsiTheme="minorHAnsi" w:cstheme="minorHAnsi"/>
        </w:rPr>
      </w:pPr>
      <w:r>
        <w:rPr>
          <w:rFonts w:asciiTheme="minorHAnsi" w:hAnsiTheme="minorHAnsi" w:cstheme="minorHAnsi"/>
        </w:rPr>
        <w:t>Szczegółowe informacje na temat programu „</w:t>
      </w:r>
      <w:r w:rsidRPr="00474A4F">
        <w:rPr>
          <w:rFonts w:asciiTheme="minorHAnsi" w:hAnsiTheme="minorHAnsi" w:cstheme="minorHAnsi"/>
          <w:i/>
        </w:rPr>
        <w:t>Czyste Powietrze</w:t>
      </w:r>
      <w:r>
        <w:rPr>
          <w:rFonts w:asciiTheme="minorHAnsi" w:hAnsiTheme="minorHAnsi" w:cstheme="minorHAnsi"/>
          <w:i/>
        </w:rPr>
        <w:t>”</w:t>
      </w:r>
      <w:r>
        <w:rPr>
          <w:rFonts w:asciiTheme="minorHAnsi" w:hAnsiTheme="minorHAnsi" w:cstheme="minorHAnsi"/>
        </w:rPr>
        <w:t xml:space="preserve"> można uzyskać dzwoniąc na infolinię tel. (22) 340</w:t>
      </w:r>
      <w:r w:rsidR="00437587">
        <w:rPr>
          <w:rFonts w:asciiTheme="minorHAnsi" w:hAnsiTheme="minorHAnsi" w:cstheme="minorHAnsi"/>
        </w:rPr>
        <w:t>-</w:t>
      </w:r>
      <w:r>
        <w:rPr>
          <w:rFonts w:asciiTheme="minorHAnsi" w:hAnsiTheme="minorHAnsi" w:cstheme="minorHAnsi"/>
        </w:rPr>
        <w:t>40</w:t>
      </w:r>
      <w:r w:rsidR="00437587">
        <w:rPr>
          <w:rFonts w:asciiTheme="minorHAnsi" w:hAnsiTheme="minorHAnsi" w:cstheme="minorHAnsi"/>
        </w:rPr>
        <w:t>-</w:t>
      </w:r>
      <w:r>
        <w:rPr>
          <w:rFonts w:asciiTheme="minorHAnsi" w:hAnsiTheme="minorHAnsi" w:cstheme="minorHAnsi"/>
        </w:rPr>
        <w:t>80</w:t>
      </w:r>
      <w:r w:rsidR="00CC0B4D">
        <w:rPr>
          <w:rFonts w:asciiTheme="minorHAnsi" w:hAnsiTheme="minorHAnsi" w:cstheme="minorHAnsi"/>
        </w:rPr>
        <w:t xml:space="preserve">; </w:t>
      </w:r>
      <w:r>
        <w:rPr>
          <w:rFonts w:asciiTheme="minorHAnsi" w:hAnsiTheme="minorHAnsi" w:cstheme="minorHAnsi"/>
        </w:rPr>
        <w:t>e-mail:</w:t>
      </w:r>
      <w:r w:rsidR="00F60F99">
        <w:rPr>
          <w:rFonts w:asciiTheme="minorHAnsi" w:hAnsiTheme="minorHAnsi" w:cstheme="minorHAnsi"/>
        </w:rPr>
        <w:t xml:space="preserve"> </w:t>
      </w:r>
      <w:hyperlink r:id="rId6" w:history="1">
        <w:r w:rsidR="00F60F99" w:rsidRPr="00EA7BAA">
          <w:rPr>
            <w:rStyle w:val="Hipercze"/>
            <w:rFonts w:asciiTheme="minorHAnsi" w:hAnsiTheme="minorHAnsi" w:cstheme="minorHAnsi"/>
          </w:rPr>
          <w:t>CzystePowietrze@nfosigw.gov.pl</w:t>
        </w:r>
      </w:hyperlink>
      <w:r w:rsidR="00F60F99">
        <w:rPr>
          <w:rFonts w:asciiTheme="minorHAnsi" w:hAnsiTheme="minorHAnsi" w:cstheme="minorHAnsi"/>
        </w:rPr>
        <w:t xml:space="preserve"> lub bezpośrednio </w:t>
      </w:r>
      <w:r w:rsidR="00CC0B4D">
        <w:rPr>
          <w:rFonts w:asciiTheme="minorHAnsi" w:hAnsiTheme="minorHAnsi" w:cstheme="minorHAnsi"/>
        </w:rPr>
        <w:t xml:space="preserve">               </w:t>
      </w:r>
      <w:r w:rsidR="00F60F99">
        <w:rPr>
          <w:rFonts w:asciiTheme="minorHAnsi" w:hAnsiTheme="minorHAnsi" w:cstheme="minorHAnsi"/>
        </w:rPr>
        <w:t xml:space="preserve">w Wojewódzkim Funduszu Ochrony </w:t>
      </w:r>
      <w:r w:rsidR="00CC0B4D">
        <w:rPr>
          <w:rFonts w:asciiTheme="minorHAnsi" w:hAnsiTheme="minorHAnsi" w:cstheme="minorHAnsi"/>
        </w:rPr>
        <w:t xml:space="preserve">Środowiska i Gospodarki Wodnej w Kielcach </w:t>
      </w:r>
      <w:r w:rsidR="00437587">
        <w:rPr>
          <w:rFonts w:asciiTheme="minorHAnsi" w:hAnsiTheme="minorHAnsi" w:cstheme="minorHAnsi"/>
        </w:rPr>
        <w:t xml:space="preserve">tel. (41) 333-59-16; (41) 333-52-21; e-mail: </w:t>
      </w:r>
      <w:hyperlink r:id="rId7" w:history="1">
        <w:r w:rsidR="00437587" w:rsidRPr="00EA7BAA">
          <w:rPr>
            <w:rStyle w:val="Hipercze"/>
            <w:rFonts w:asciiTheme="minorHAnsi" w:hAnsiTheme="minorHAnsi" w:cstheme="minorHAnsi"/>
          </w:rPr>
          <w:t>czystepowietrze@wfos.com.pl</w:t>
        </w:r>
      </w:hyperlink>
      <w:r w:rsidR="00437587">
        <w:rPr>
          <w:rFonts w:asciiTheme="minorHAnsi" w:hAnsiTheme="minorHAnsi" w:cstheme="minorHAnsi"/>
        </w:rPr>
        <w:t xml:space="preserve"> </w:t>
      </w:r>
    </w:p>
    <w:p w:rsidR="00593940" w:rsidRDefault="00593940" w:rsidP="00593940">
      <w:pPr>
        <w:pStyle w:val="paragraph"/>
        <w:tabs>
          <w:tab w:val="left" w:pos="284"/>
        </w:tabs>
        <w:spacing w:before="0" w:beforeAutospacing="0" w:after="0" w:afterAutospacing="0" w:line="312" w:lineRule="auto"/>
        <w:ind w:left="284"/>
        <w:jc w:val="center"/>
        <w:outlineLvl w:val="2"/>
        <w:rPr>
          <w:rFonts w:asciiTheme="minorHAnsi" w:hAnsiTheme="minorHAnsi" w:cstheme="minorHAnsi"/>
        </w:rPr>
      </w:pPr>
      <w:r w:rsidRPr="00593940">
        <w:rPr>
          <w:rFonts w:asciiTheme="minorHAnsi" w:hAnsiTheme="minorHAnsi" w:cstheme="minorHAnsi"/>
          <w:noProof/>
        </w:rPr>
        <w:drawing>
          <wp:inline distT="0" distB="0" distL="0" distR="0" wp14:anchorId="09C571FB" wp14:editId="76B26526">
            <wp:extent cx="2937163" cy="1766454"/>
            <wp:effectExtent l="0" t="0" r="0" b="5715"/>
            <wp:docPr id="2" name="Obraz 2" descr="Program &quot;Czyste Powietrze&quot; | Lub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ram &quot;Czyste Powietrze&quot; | Lubsk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5101" cy="1765214"/>
                    </a:xfrm>
                    <a:prstGeom prst="rect">
                      <a:avLst/>
                    </a:prstGeom>
                    <a:noFill/>
                    <a:ln>
                      <a:noFill/>
                    </a:ln>
                  </pic:spPr>
                </pic:pic>
              </a:graphicData>
            </a:graphic>
          </wp:inline>
        </w:drawing>
      </w:r>
    </w:p>
    <w:p w:rsidR="00F3666A" w:rsidRDefault="00F3666A" w:rsidP="00474A4F">
      <w:pPr>
        <w:pStyle w:val="paragraph"/>
        <w:tabs>
          <w:tab w:val="left" w:pos="284"/>
        </w:tabs>
        <w:spacing w:before="0" w:beforeAutospacing="0" w:after="0" w:afterAutospacing="0" w:line="312" w:lineRule="auto"/>
        <w:ind w:left="284"/>
        <w:jc w:val="both"/>
        <w:outlineLvl w:val="2"/>
        <w:rPr>
          <w:rFonts w:asciiTheme="minorHAnsi" w:hAnsiTheme="minorHAnsi" w:cstheme="minorHAnsi"/>
          <w:sz w:val="18"/>
        </w:rPr>
      </w:pPr>
    </w:p>
    <w:p w:rsidR="00056165" w:rsidRDefault="00056165" w:rsidP="00474A4F">
      <w:pPr>
        <w:pStyle w:val="paragraph"/>
        <w:tabs>
          <w:tab w:val="left" w:pos="284"/>
        </w:tabs>
        <w:spacing w:before="0" w:beforeAutospacing="0" w:after="0" w:afterAutospacing="0" w:line="312" w:lineRule="auto"/>
        <w:ind w:left="284"/>
        <w:jc w:val="both"/>
        <w:outlineLvl w:val="2"/>
        <w:rPr>
          <w:rFonts w:asciiTheme="minorHAnsi" w:hAnsiTheme="minorHAnsi" w:cstheme="minorHAnsi"/>
          <w:sz w:val="18"/>
        </w:rPr>
      </w:pPr>
    </w:p>
    <w:p w:rsidR="00056165" w:rsidRPr="00F3666A" w:rsidRDefault="00056165" w:rsidP="00474A4F">
      <w:pPr>
        <w:pStyle w:val="paragraph"/>
        <w:tabs>
          <w:tab w:val="left" w:pos="284"/>
        </w:tabs>
        <w:spacing w:before="0" w:beforeAutospacing="0" w:after="0" w:afterAutospacing="0" w:line="312" w:lineRule="auto"/>
        <w:ind w:left="284"/>
        <w:jc w:val="both"/>
        <w:outlineLvl w:val="2"/>
        <w:rPr>
          <w:rFonts w:asciiTheme="minorHAnsi" w:hAnsiTheme="minorHAnsi" w:cstheme="minorHAnsi"/>
          <w:sz w:val="18"/>
        </w:rPr>
      </w:pPr>
    </w:p>
    <w:p w:rsidR="00056165" w:rsidRPr="00056165" w:rsidRDefault="00437587" w:rsidP="00056165">
      <w:pPr>
        <w:pStyle w:val="Akapitzlist"/>
        <w:numPr>
          <w:ilvl w:val="0"/>
          <w:numId w:val="14"/>
        </w:numPr>
        <w:tabs>
          <w:tab w:val="left" w:pos="284"/>
        </w:tabs>
        <w:ind w:left="284" w:hanging="284"/>
        <w:jc w:val="both"/>
        <w:rPr>
          <w:rFonts w:eastAsia="Times New Roman" w:cstheme="minorHAnsi"/>
          <w:bCs/>
          <w:noProof w:val="0"/>
          <w:sz w:val="24"/>
          <w:szCs w:val="24"/>
          <w:lang w:eastAsia="pl-PL"/>
        </w:rPr>
      </w:pPr>
      <w:r w:rsidRPr="00056165">
        <w:rPr>
          <w:rFonts w:eastAsia="Times New Roman" w:cstheme="minorHAnsi"/>
          <w:b/>
          <w:bCs/>
          <w:noProof w:val="0"/>
          <w:sz w:val="28"/>
          <w:szCs w:val="28"/>
          <w:lang w:eastAsia="pl-PL"/>
        </w:rPr>
        <w:lastRenderedPageBreak/>
        <w:t>STOP SMOG</w:t>
      </w:r>
      <w:r w:rsidRPr="008274E9">
        <w:rPr>
          <w:rFonts w:eastAsia="Times New Roman" w:cstheme="minorHAnsi"/>
          <w:b/>
          <w:bCs/>
          <w:noProof w:val="0"/>
          <w:sz w:val="24"/>
          <w:szCs w:val="24"/>
          <w:lang w:eastAsia="pl-PL"/>
        </w:rPr>
        <w:t xml:space="preserve"> </w:t>
      </w:r>
    </w:p>
    <w:p w:rsidR="00593940" w:rsidRPr="00056165" w:rsidRDefault="00437587" w:rsidP="00056165">
      <w:pPr>
        <w:tabs>
          <w:tab w:val="left" w:pos="284"/>
        </w:tabs>
        <w:spacing w:line="312" w:lineRule="auto"/>
        <w:jc w:val="both"/>
        <w:rPr>
          <w:rFonts w:eastAsia="Times New Roman" w:cstheme="minorHAnsi"/>
          <w:bCs/>
          <w:noProof w:val="0"/>
          <w:sz w:val="24"/>
          <w:szCs w:val="24"/>
          <w:lang w:eastAsia="pl-PL"/>
        </w:rPr>
      </w:pPr>
      <w:r w:rsidRPr="00056165">
        <w:rPr>
          <w:rFonts w:eastAsia="Times New Roman" w:cstheme="minorHAnsi"/>
          <w:bCs/>
          <w:noProof w:val="0"/>
          <w:color w:val="000000" w:themeColor="text1"/>
          <w:sz w:val="24"/>
          <w:szCs w:val="24"/>
          <w:lang w:eastAsia="pl-PL"/>
        </w:rPr>
        <w:t xml:space="preserve"> </w:t>
      </w:r>
      <w:r w:rsidR="00056165">
        <w:rPr>
          <w:rFonts w:eastAsia="Times New Roman" w:cstheme="minorHAnsi"/>
          <w:bCs/>
          <w:noProof w:val="0"/>
          <w:color w:val="000000" w:themeColor="text1"/>
          <w:sz w:val="24"/>
          <w:szCs w:val="24"/>
          <w:lang w:eastAsia="pl-PL"/>
        </w:rPr>
        <w:t>O</w:t>
      </w:r>
      <w:r w:rsidRPr="00056165">
        <w:rPr>
          <w:rFonts w:eastAsia="Times New Roman" w:cstheme="minorHAnsi"/>
          <w:bCs/>
          <w:noProof w:val="0"/>
          <w:color w:val="000000" w:themeColor="text1"/>
          <w:sz w:val="24"/>
          <w:szCs w:val="24"/>
          <w:lang w:eastAsia="pl-PL"/>
        </w:rPr>
        <w:t xml:space="preserve">d </w:t>
      </w:r>
      <w:r w:rsidRPr="00056165">
        <w:rPr>
          <w:rFonts w:eastAsia="Times New Roman" w:cstheme="minorHAnsi"/>
          <w:bCs/>
          <w:noProof w:val="0"/>
          <w:sz w:val="24"/>
          <w:szCs w:val="24"/>
          <w:lang w:eastAsia="pl-PL"/>
        </w:rPr>
        <w:t xml:space="preserve">1 stycznia 2021 r. Ministerstwo Klimatu i Środowiska wraz z Narodowym Funduszem Ochrony Środowiska i Gospodarki Wodnej przejęli od Ministerstwa Rozwoju, Pracy i Technologii zadania związane z wdrażaniem programu „Stop Smog”.  </w:t>
      </w:r>
      <w:r w:rsidRPr="00056165">
        <w:rPr>
          <w:rFonts w:eastAsia="Times New Roman" w:cstheme="minorHAnsi"/>
          <w:noProof w:val="0"/>
          <w:sz w:val="24"/>
          <w:szCs w:val="24"/>
          <w:lang w:eastAsia="pl-PL"/>
        </w:rPr>
        <w:t>Tym samym NFOŚiGW kontynuuje współpracę z gminami na mocy dotychczas zawartych porozumień o współfinansowanie realizacji przedsięwzięć niskoemisyjnych ze środków Funduszu Termomodernizacji i Remontów. Od 31 marca 2021 r. NFOŚiGW prowadzi nabór wniosków na współfinansowanie przedsięwzięć niskoemisyjnych. Program skierowany jest do gmin położonych na obszarze, gdzie obowiązuje tzw. uchwała antysmogowa i obejmuje wymianę lub likwidację wysokoemisyjnych źródeł ciepła na niskoemisyjne, termomodernizację jednorodzinnych budynków mieszkalnych, podłączenie do sieci ciepłowniczej lub gazowej.</w:t>
      </w:r>
    </w:p>
    <w:p w:rsidR="008025B4" w:rsidRDefault="00593940" w:rsidP="00593940">
      <w:pPr>
        <w:tabs>
          <w:tab w:val="left" w:pos="284"/>
        </w:tabs>
        <w:spacing w:line="312" w:lineRule="auto"/>
        <w:ind w:left="360"/>
        <w:jc w:val="both"/>
        <w:rPr>
          <w:rFonts w:eastAsia="Times New Roman" w:cstheme="minorHAnsi"/>
          <w:noProof w:val="0"/>
          <w:sz w:val="24"/>
          <w:szCs w:val="24"/>
          <w:lang w:eastAsia="pl-PL"/>
        </w:rPr>
      </w:pPr>
      <w:r>
        <w:rPr>
          <w:lang w:eastAsia="pl-PL"/>
        </w:rPr>
        <w:drawing>
          <wp:inline distT="0" distB="0" distL="0" distR="0" wp14:anchorId="5392992A" wp14:editId="3A0AD0E0">
            <wp:extent cx="1925079" cy="1332000"/>
            <wp:effectExtent l="0" t="0" r="0" b="190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5079" cy="1332000"/>
                    </a:xfrm>
                    <a:prstGeom prst="rect">
                      <a:avLst/>
                    </a:prstGeom>
                    <a:noFill/>
                  </pic:spPr>
                </pic:pic>
              </a:graphicData>
            </a:graphic>
          </wp:inline>
        </w:drawing>
      </w:r>
    </w:p>
    <w:p w:rsidR="00C716FB" w:rsidRPr="00C716FB" w:rsidRDefault="00437587" w:rsidP="004339F2">
      <w:pPr>
        <w:tabs>
          <w:tab w:val="left" w:pos="284"/>
        </w:tabs>
        <w:spacing w:after="0" w:line="312" w:lineRule="auto"/>
        <w:ind w:left="360"/>
        <w:jc w:val="both"/>
        <w:rPr>
          <w:rFonts w:eastAsia="Times New Roman" w:cstheme="minorHAnsi"/>
          <w:bCs/>
          <w:noProof w:val="0"/>
          <w:sz w:val="24"/>
          <w:szCs w:val="24"/>
          <w:lang w:eastAsia="pl-PL"/>
        </w:rPr>
      </w:pPr>
      <w:r w:rsidRPr="008274E9">
        <w:rPr>
          <w:rFonts w:eastAsia="Times New Roman" w:cstheme="minorHAnsi"/>
          <w:noProof w:val="0"/>
          <w:sz w:val="24"/>
          <w:szCs w:val="24"/>
          <w:lang w:eastAsia="pl-PL"/>
        </w:rPr>
        <w:t xml:space="preserve">Celem programu jest ograniczenie emisji zanieczyszczeń i poprawa jakości powietrza oraz poprawa efektywności energetycznej budynków poprzez realizację przedsięwzięć niskoemisyjnych na rzecz najmniej zamożnych gospodarstw domowych w budynkach mieszkalnych jednorodzinnych, w tym w szczególności tych, których członkami są osoby mające prawo do korzystania ze świadczeń pieniężnych na podstawie ustawy o pomocy społecznej. </w:t>
      </w:r>
      <w:r w:rsidR="00C716FB" w:rsidRPr="00C716FB">
        <w:rPr>
          <w:rFonts w:eastAsia="Times New Roman" w:cstheme="minorHAnsi"/>
          <w:bCs/>
          <w:noProof w:val="0"/>
          <w:sz w:val="24"/>
          <w:szCs w:val="24"/>
          <w:lang w:eastAsia="pl-PL"/>
        </w:rPr>
        <w:t>Wysokość dofinansowania</w:t>
      </w:r>
      <w:r w:rsidR="00C716FB">
        <w:rPr>
          <w:rFonts w:eastAsia="Times New Roman" w:cstheme="minorHAnsi"/>
          <w:bCs/>
          <w:noProof w:val="0"/>
          <w:sz w:val="24"/>
          <w:szCs w:val="24"/>
          <w:lang w:eastAsia="pl-PL"/>
        </w:rPr>
        <w:t xml:space="preserve"> wynosi</w:t>
      </w:r>
      <w:r w:rsidR="00C716FB" w:rsidRPr="00C716FB">
        <w:rPr>
          <w:rFonts w:eastAsia="Times New Roman" w:cstheme="minorHAnsi"/>
          <w:bCs/>
          <w:noProof w:val="0"/>
          <w:sz w:val="24"/>
          <w:szCs w:val="24"/>
          <w:lang w:eastAsia="pl-PL"/>
        </w:rPr>
        <w:t>:</w:t>
      </w:r>
    </w:p>
    <w:p w:rsidR="00C716FB" w:rsidRPr="00F3666A" w:rsidRDefault="00C716FB" w:rsidP="004339F2">
      <w:pPr>
        <w:pStyle w:val="Akapitzlist"/>
        <w:numPr>
          <w:ilvl w:val="0"/>
          <w:numId w:val="16"/>
        </w:numPr>
        <w:tabs>
          <w:tab w:val="left" w:pos="284"/>
          <w:tab w:val="left" w:pos="567"/>
        </w:tabs>
        <w:spacing w:after="0" w:line="312" w:lineRule="auto"/>
        <w:ind w:left="567" w:hanging="283"/>
        <w:jc w:val="both"/>
        <w:rPr>
          <w:rFonts w:eastAsia="Times New Roman" w:cstheme="minorHAnsi"/>
          <w:noProof w:val="0"/>
          <w:sz w:val="24"/>
          <w:szCs w:val="24"/>
          <w:lang w:eastAsia="pl-PL"/>
        </w:rPr>
      </w:pPr>
      <w:r>
        <w:rPr>
          <w:rFonts w:eastAsia="Times New Roman" w:cstheme="minorHAnsi"/>
          <w:noProof w:val="0"/>
          <w:sz w:val="24"/>
          <w:szCs w:val="24"/>
          <w:lang w:eastAsia="pl-PL"/>
        </w:rPr>
        <w:t>d</w:t>
      </w:r>
      <w:r w:rsidRPr="00C716FB">
        <w:rPr>
          <w:rFonts w:eastAsia="Times New Roman" w:cstheme="minorHAnsi"/>
          <w:noProof w:val="0"/>
          <w:sz w:val="24"/>
          <w:szCs w:val="24"/>
          <w:lang w:eastAsia="pl-PL"/>
        </w:rPr>
        <w:t xml:space="preserve">la </w:t>
      </w:r>
      <w:r w:rsidRPr="00F3666A">
        <w:rPr>
          <w:rFonts w:eastAsia="Times New Roman" w:cstheme="minorHAnsi"/>
          <w:noProof w:val="0"/>
          <w:sz w:val="24"/>
          <w:szCs w:val="24"/>
          <w:lang w:eastAsia="pl-PL"/>
        </w:rPr>
        <w:t xml:space="preserve">gmin </w:t>
      </w:r>
      <w:r w:rsidRPr="00F3666A">
        <w:rPr>
          <w:rFonts w:eastAsia="Times New Roman" w:cstheme="minorHAnsi"/>
          <w:bCs/>
          <w:noProof w:val="0"/>
          <w:sz w:val="24"/>
          <w:szCs w:val="24"/>
          <w:lang w:eastAsia="pl-PL"/>
        </w:rPr>
        <w:t>do 100 tys. mieszkańców</w:t>
      </w:r>
      <w:r w:rsidRPr="00F3666A">
        <w:rPr>
          <w:rFonts w:eastAsia="Times New Roman" w:cstheme="minorHAnsi"/>
          <w:noProof w:val="0"/>
          <w:sz w:val="24"/>
          <w:szCs w:val="24"/>
          <w:lang w:eastAsia="pl-PL"/>
        </w:rPr>
        <w:t xml:space="preserve"> do 70% współfinansowania,</w:t>
      </w:r>
    </w:p>
    <w:p w:rsidR="00C716FB" w:rsidRPr="00C716FB" w:rsidRDefault="00C716FB" w:rsidP="00C716FB">
      <w:pPr>
        <w:pStyle w:val="Akapitzlist"/>
        <w:numPr>
          <w:ilvl w:val="0"/>
          <w:numId w:val="16"/>
        </w:numPr>
        <w:tabs>
          <w:tab w:val="left" w:pos="284"/>
          <w:tab w:val="left" w:pos="567"/>
        </w:tabs>
        <w:spacing w:after="0" w:line="312" w:lineRule="auto"/>
        <w:ind w:left="567" w:hanging="283"/>
        <w:jc w:val="both"/>
        <w:rPr>
          <w:rFonts w:eastAsia="Times New Roman" w:cstheme="minorHAnsi"/>
          <w:noProof w:val="0"/>
          <w:sz w:val="24"/>
          <w:szCs w:val="24"/>
          <w:lang w:eastAsia="pl-PL"/>
        </w:rPr>
      </w:pPr>
      <w:r w:rsidRPr="00F3666A">
        <w:rPr>
          <w:rFonts w:eastAsia="Times New Roman" w:cstheme="minorHAnsi"/>
          <w:noProof w:val="0"/>
          <w:sz w:val="24"/>
          <w:szCs w:val="24"/>
          <w:lang w:eastAsia="pl-PL"/>
        </w:rPr>
        <w:t xml:space="preserve">dla gmin </w:t>
      </w:r>
      <w:r w:rsidRPr="00F3666A">
        <w:rPr>
          <w:rFonts w:eastAsia="Times New Roman" w:cstheme="minorHAnsi"/>
          <w:bCs/>
          <w:noProof w:val="0"/>
          <w:sz w:val="24"/>
          <w:szCs w:val="24"/>
          <w:lang w:eastAsia="pl-PL"/>
        </w:rPr>
        <w:t>powyżej 100 tys. mieszkańców</w:t>
      </w:r>
      <w:r w:rsidRPr="00F3666A">
        <w:rPr>
          <w:rFonts w:eastAsia="Times New Roman" w:cstheme="minorHAnsi"/>
          <w:noProof w:val="0"/>
          <w:sz w:val="24"/>
          <w:szCs w:val="24"/>
          <w:lang w:eastAsia="pl-PL"/>
        </w:rPr>
        <w:t xml:space="preserve"> poniżej 70% współfinansowania</w:t>
      </w:r>
      <w:r>
        <w:rPr>
          <w:rFonts w:eastAsia="Times New Roman" w:cstheme="minorHAnsi"/>
          <w:noProof w:val="0"/>
          <w:sz w:val="24"/>
          <w:szCs w:val="24"/>
          <w:lang w:eastAsia="pl-PL"/>
        </w:rPr>
        <w:t>,</w:t>
      </w:r>
    </w:p>
    <w:p w:rsidR="00C716FB" w:rsidRDefault="00C716FB" w:rsidP="00C716FB">
      <w:pPr>
        <w:pStyle w:val="Akapitzlist"/>
        <w:numPr>
          <w:ilvl w:val="0"/>
          <w:numId w:val="16"/>
        </w:numPr>
        <w:tabs>
          <w:tab w:val="left" w:pos="284"/>
          <w:tab w:val="left" w:pos="567"/>
        </w:tabs>
        <w:spacing w:after="0" w:line="312" w:lineRule="auto"/>
        <w:ind w:left="567" w:hanging="283"/>
        <w:jc w:val="both"/>
        <w:rPr>
          <w:rFonts w:eastAsia="Times New Roman" w:cstheme="minorHAnsi"/>
          <w:noProof w:val="0"/>
          <w:sz w:val="24"/>
          <w:szCs w:val="24"/>
          <w:lang w:eastAsia="pl-PL"/>
        </w:rPr>
      </w:pPr>
      <w:r>
        <w:rPr>
          <w:rFonts w:eastAsia="Times New Roman" w:cstheme="minorHAnsi"/>
          <w:noProof w:val="0"/>
          <w:sz w:val="24"/>
          <w:szCs w:val="24"/>
          <w:lang w:eastAsia="pl-PL"/>
        </w:rPr>
        <w:t>ś</w:t>
      </w:r>
      <w:r w:rsidRPr="00C716FB">
        <w:rPr>
          <w:rFonts w:eastAsia="Times New Roman" w:cstheme="minorHAnsi"/>
          <w:noProof w:val="0"/>
          <w:sz w:val="24"/>
          <w:szCs w:val="24"/>
          <w:lang w:eastAsia="pl-PL"/>
        </w:rPr>
        <w:t xml:space="preserve">redni koszt realizacji przedsięwzięcia niskoemisyjnego w </w:t>
      </w:r>
      <w:r>
        <w:rPr>
          <w:rFonts w:eastAsia="Times New Roman" w:cstheme="minorHAnsi"/>
          <w:noProof w:val="0"/>
          <w:sz w:val="24"/>
          <w:szCs w:val="24"/>
          <w:lang w:eastAsia="pl-PL"/>
        </w:rPr>
        <w:t xml:space="preserve">1 </w:t>
      </w:r>
      <w:r w:rsidRPr="00C716FB">
        <w:rPr>
          <w:rFonts w:eastAsia="Times New Roman" w:cstheme="minorHAnsi"/>
          <w:noProof w:val="0"/>
          <w:sz w:val="24"/>
          <w:szCs w:val="24"/>
          <w:lang w:eastAsia="pl-PL"/>
        </w:rPr>
        <w:t>budynku,</w:t>
      </w:r>
      <w:r>
        <w:rPr>
          <w:rFonts w:eastAsia="Times New Roman" w:cstheme="minorHAnsi"/>
          <w:noProof w:val="0"/>
          <w:sz w:val="24"/>
          <w:szCs w:val="24"/>
          <w:lang w:eastAsia="pl-PL"/>
        </w:rPr>
        <w:t xml:space="preserve"> </w:t>
      </w:r>
      <w:r w:rsidRPr="00C716FB">
        <w:rPr>
          <w:rFonts w:eastAsia="Times New Roman" w:cstheme="minorHAnsi"/>
          <w:noProof w:val="0"/>
          <w:sz w:val="24"/>
          <w:szCs w:val="24"/>
          <w:lang w:eastAsia="pl-PL"/>
        </w:rPr>
        <w:t>a w przypadku budynku o dwóch lokalach – w jednym lokalu, nie może przekroczyć 53 000 zł</w:t>
      </w:r>
      <w:r w:rsidR="00732367">
        <w:rPr>
          <w:rFonts w:eastAsia="Times New Roman" w:cstheme="minorHAnsi"/>
          <w:noProof w:val="0"/>
          <w:sz w:val="24"/>
          <w:szCs w:val="24"/>
          <w:lang w:eastAsia="pl-PL"/>
        </w:rPr>
        <w:t>.</w:t>
      </w:r>
    </w:p>
    <w:p w:rsidR="00732367" w:rsidRDefault="00732367" w:rsidP="00732367">
      <w:pPr>
        <w:tabs>
          <w:tab w:val="left" w:pos="284"/>
          <w:tab w:val="left" w:pos="567"/>
        </w:tabs>
        <w:spacing w:after="0" w:line="312" w:lineRule="auto"/>
        <w:ind w:firstLine="284"/>
        <w:jc w:val="both"/>
        <w:rPr>
          <w:rFonts w:eastAsia="Times New Roman" w:cstheme="minorHAnsi"/>
          <w:noProof w:val="0"/>
          <w:sz w:val="24"/>
          <w:szCs w:val="24"/>
          <w:lang w:eastAsia="pl-PL"/>
        </w:rPr>
      </w:pPr>
      <w:r>
        <w:rPr>
          <w:rFonts w:eastAsia="Times New Roman" w:cstheme="minorHAnsi"/>
          <w:noProof w:val="0"/>
          <w:sz w:val="24"/>
          <w:szCs w:val="24"/>
          <w:lang w:eastAsia="pl-PL"/>
        </w:rPr>
        <w:t xml:space="preserve">Kontakt: </w:t>
      </w:r>
      <w:r w:rsidR="001E513D">
        <w:rPr>
          <w:rFonts w:eastAsia="Times New Roman" w:cstheme="minorHAnsi"/>
          <w:noProof w:val="0"/>
          <w:sz w:val="24"/>
          <w:szCs w:val="24"/>
          <w:lang w:eastAsia="pl-PL"/>
        </w:rPr>
        <w:t xml:space="preserve">tel. infolinia (22) 45-90-800; </w:t>
      </w:r>
      <w:r>
        <w:rPr>
          <w:rFonts w:eastAsia="Times New Roman" w:cstheme="minorHAnsi"/>
          <w:noProof w:val="0"/>
          <w:sz w:val="24"/>
          <w:szCs w:val="24"/>
          <w:lang w:eastAsia="pl-PL"/>
        </w:rPr>
        <w:t>e</w:t>
      </w:r>
      <w:r w:rsidRPr="00732367">
        <w:rPr>
          <w:rFonts w:eastAsia="Times New Roman" w:cstheme="minorHAnsi"/>
          <w:noProof w:val="0"/>
          <w:sz w:val="24"/>
          <w:szCs w:val="24"/>
          <w:lang w:eastAsia="pl-PL"/>
        </w:rPr>
        <w:t xml:space="preserve">-mail: </w:t>
      </w:r>
      <w:hyperlink r:id="rId10" w:history="1">
        <w:r w:rsidRPr="00EA7BAA">
          <w:rPr>
            <w:rStyle w:val="Hipercze"/>
            <w:rFonts w:eastAsia="Times New Roman" w:cstheme="minorHAnsi"/>
            <w:noProof w:val="0"/>
            <w:sz w:val="24"/>
            <w:szCs w:val="24"/>
            <w:lang w:eastAsia="pl-PL"/>
          </w:rPr>
          <w:t>stopsmog@nfosigw.gov.pl</w:t>
        </w:r>
      </w:hyperlink>
      <w:r>
        <w:rPr>
          <w:rFonts w:eastAsia="Times New Roman" w:cstheme="minorHAnsi"/>
          <w:noProof w:val="0"/>
          <w:sz w:val="24"/>
          <w:szCs w:val="24"/>
          <w:lang w:eastAsia="pl-PL"/>
        </w:rPr>
        <w:t xml:space="preserve"> </w:t>
      </w:r>
    </w:p>
    <w:p w:rsidR="00593940" w:rsidRPr="00056165" w:rsidRDefault="00593940" w:rsidP="00732367">
      <w:pPr>
        <w:tabs>
          <w:tab w:val="left" w:pos="284"/>
          <w:tab w:val="left" w:pos="567"/>
        </w:tabs>
        <w:spacing w:after="0" w:line="312" w:lineRule="auto"/>
        <w:ind w:firstLine="284"/>
        <w:jc w:val="both"/>
        <w:rPr>
          <w:rFonts w:eastAsia="Times New Roman" w:cstheme="minorHAnsi"/>
          <w:noProof w:val="0"/>
          <w:sz w:val="14"/>
          <w:szCs w:val="28"/>
          <w:lang w:eastAsia="pl-PL"/>
        </w:rPr>
      </w:pPr>
    </w:p>
    <w:p w:rsidR="004339F2" w:rsidRPr="00056165" w:rsidRDefault="00704DB0" w:rsidP="00056165">
      <w:pPr>
        <w:pStyle w:val="Akapitzlist"/>
        <w:numPr>
          <w:ilvl w:val="0"/>
          <w:numId w:val="14"/>
        </w:numPr>
        <w:tabs>
          <w:tab w:val="left" w:pos="284"/>
        </w:tabs>
        <w:spacing w:after="0" w:line="360" w:lineRule="auto"/>
        <w:ind w:left="284" w:hanging="284"/>
        <w:jc w:val="both"/>
        <w:rPr>
          <w:rFonts w:eastAsia="Times New Roman" w:cstheme="minorHAnsi"/>
          <w:b/>
          <w:bCs/>
          <w:i/>
          <w:noProof w:val="0"/>
          <w:sz w:val="28"/>
          <w:szCs w:val="28"/>
          <w:lang w:eastAsia="pl-PL"/>
        </w:rPr>
      </w:pPr>
      <w:r w:rsidRPr="00056165">
        <w:rPr>
          <w:rFonts w:eastAsia="Times New Roman" w:cstheme="minorHAnsi"/>
          <w:b/>
          <w:bCs/>
          <w:noProof w:val="0"/>
          <w:sz w:val="28"/>
          <w:szCs w:val="28"/>
          <w:lang w:eastAsia="pl-PL"/>
        </w:rPr>
        <w:t>Ulga termomodernizacyjna</w:t>
      </w:r>
    </w:p>
    <w:p w:rsidR="00056165" w:rsidRPr="004339F2" w:rsidRDefault="00056165" w:rsidP="00056165">
      <w:pPr>
        <w:tabs>
          <w:tab w:val="left" w:pos="284"/>
        </w:tabs>
        <w:spacing w:after="0" w:line="312" w:lineRule="auto"/>
        <w:ind w:left="284"/>
        <w:jc w:val="both"/>
        <w:rPr>
          <w:rFonts w:eastAsia="Times New Roman" w:cstheme="minorHAnsi"/>
          <w:b/>
          <w:bCs/>
          <w:i/>
          <w:noProof w:val="0"/>
          <w:sz w:val="24"/>
          <w:szCs w:val="24"/>
          <w:lang w:eastAsia="pl-PL"/>
        </w:rPr>
      </w:pPr>
      <w:r>
        <w:rPr>
          <w:rFonts w:eastAsia="Times New Roman" w:cstheme="minorHAnsi"/>
          <w:bCs/>
          <w:noProof w:val="0"/>
          <w:sz w:val="24"/>
          <w:szCs w:val="24"/>
          <w:lang w:eastAsia="pl-PL"/>
        </w:rPr>
        <w:t>Program u</w:t>
      </w:r>
      <w:r w:rsidRPr="004339F2">
        <w:rPr>
          <w:rFonts w:eastAsia="Times New Roman" w:cstheme="minorHAnsi"/>
          <w:bCs/>
          <w:noProof w:val="0"/>
          <w:sz w:val="24"/>
          <w:szCs w:val="24"/>
          <w:lang w:eastAsia="pl-PL"/>
        </w:rPr>
        <w:t>lga termomo</w:t>
      </w:r>
      <w:r>
        <w:rPr>
          <w:rFonts w:eastAsia="Times New Roman" w:cstheme="minorHAnsi"/>
          <w:bCs/>
          <w:noProof w:val="0"/>
          <w:sz w:val="24"/>
          <w:szCs w:val="24"/>
          <w:lang w:eastAsia="pl-PL"/>
        </w:rPr>
        <w:t xml:space="preserve">dernizacyjna </w:t>
      </w:r>
      <w:r w:rsidRPr="004339F2">
        <w:rPr>
          <w:rFonts w:eastAsia="Times New Roman" w:cstheme="minorHAnsi"/>
          <w:noProof w:val="0"/>
          <w:sz w:val="24"/>
          <w:szCs w:val="24"/>
          <w:lang w:eastAsia="pl-PL"/>
        </w:rPr>
        <w:t>polega na odliczeniu od podstawy odliczenia podatku, wydatków poniesionych na realizację przedsięwzięcia termomodernizacyjnego w budynku mieszkalnym jednorodzinnym. Ulga przysługuje podatnikowi, który jest właścicielem lub współwłaścicielem budynku mieszkalnego jednorodzinnego. Kwota odliczenia nie może przekroczyć 53</w:t>
      </w:r>
      <w:r>
        <w:rPr>
          <w:rFonts w:eastAsia="Times New Roman" w:cstheme="minorHAnsi"/>
          <w:noProof w:val="0"/>
          <w:sz w:val="24"/>
          <w:szCs w:val="24"/>
          <w:lang w:eastAsia="pl-PL"/>
        </w:rPr>
        <w:t> </w:t>
      </w:r>
      <w:r w:rsidRPr="004339F2">
        <w:rPr>
          <w:rFonts w:eastAsia="Times New Roman" w:cstheme="minorHAnsi"/>
          <w:noProof w:val="0"/>
          <w:sz w:val="24"/>
          <w:szCs w:val="24"/>
          <w:lang w:eastAsia="pl-PL"/>
        </w:rPr>
        <w:t>000</w:t>
      </w:r>
      <w:r>
        <w:rPr>
          <w:rFonts w:eastAsia="Times New Roman" w:cstheme="minorHAnsi"/>
          <w:noProof w:val="0"/>
          <w:sz w:val="24"/>
          <w:szCs w:val="24"/>
          <w:lang w:eastAsia="pl-PL"/>
        </w:rPr>
        <w:t>,00</w:t>
      </w:r>
      <w:r w:rsidRPr="004339F2">
        <w:rPr>
          <w:rFonts w:eastAsia="Times New Roman" w:cstheme="minorHAnsi"/>
          <w:noProof w:val="0"/>
          <w:sz w:val="24"/>
          <w:szCs w:val="24"/>
          <w:lang w:eastAsia="pl-PL"/>
        </w:rPr>
        <w:t xml:space="preserve"> zł w odniesieniu do wszystkich realizowanych przedsięwzięć termomodernizacyjnych w poszczególnych budynkach, których podatnik jest właścicielem lub współwłaścicielem. Ulgę można łączyć </w:t>
      </w:r>
      <w:r w:rsidRPr="004339F2">
        <w:rPr>
          <w:rFonts w:eastAsia="Times New Roman" w:cstheme="minorHAnsi"/>
          <w:bCs/>
          <w:noProof w:val="0"/>
          <w:sz w:val="24"/>
          <w:szCs w:val="24"/>
          <w:lang w:eastAsia="pl-PL"/>
        </w:rPr>
        <w:t>z dotacją z programem „</w:t>
      </w:r>
      <w:r w:rsidRPr="004339F2">
        <w:rPr>
          <w:rFonts w:eastAsia="Times New Roman" w:cstheme="minorHAnsi"/>
          <w:bCs/>
          <w:i/>
          <w:noProof w:val="0"/>
          <w:sz w:val="24"/>
          <w:szCs w:val="24"/>
          <w:lang w:eastAsia="pl-PL"/>
        </w:rPr>
        <w:t xml:space="preserve">Czyste Powietrze”. </w:t>
      </w:r>
    </w:p>
    <w:p w:rsidR="004339F2" w:rsidRDefault="004339F2" w:rsidP="004339F2">
      <w:pPr>
        <w:tabs>
          <w:tab w:val="left" w:pos="284"/>
        </w:tabs>
        <w:spacing w:after="0" w:line="312" w:lineRule="auto"/>
        <w:jc w:val="center"/>
        <w:rPr>
          <w:rFonts w:eastAsia="Times New Roman" w:cstheme="minorHAnsi"/>
          <w:b/>
          <w:bCs/>
          <w:i/>
          <w:noProof w:val="0"/>
          <w:sz w:val="24"/>
          <w:szCs w:val="24"/>
          <w:lang w:eastAsia="pl-PL"/>
        </w:rPr>
      </w:pPr>
      <w:r>
        <w:rPr>
          <w:lang w:eastAsia="pl-PL"/>
        </w:rPr>
        <w:lastRenderedPageBreak/>
        <w:drawing>
          <wp:inline distT="0" distB="0" distL="0" distR="0" wp14:anchorId="561121D5" wp14:editId="6A4BD34D">
            <wp:extent cx="2702118" cy="2952000"/>
            <wp:effectExtent l="0" t="0" r="3175" b="127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2118" cy="2952000"/>
                    </a:xfrm>
                    <a:prstGeom prst="rect">
                      <a:avLst/>
                    </a:prstGeom>
                    <a:noFill/>
                  </pic:spPr>
                </pic:pic>
              </a:graphicData>
            </a:graphic>
          </wp:inline>
        </w:drawing>
      </w:r>
    </w:p>
    <w:p w:rsidR="001C3021" w:rsidRPr="004339F2" w:rsidRDefault="001C3021" w:rsidP="004339F2">
      <w:pPr>
        <w:tabs>
          <w:tab w:val="left" w:pos="284"/>
        </w:tabs>
        <w:spacing w:after="0" w:line="312" w:lineRule="auto"/>
        <w:jc w:val="center"/>
        <w:rPr>
          <w:rFonts w:eastAsia="Times New Roman" w:cstheme="minorHAnsi"/>
          <w:b/>
          <w:bCs/>
          <w:i/>
          <w:noProof w:val="0"/>
          <w:sz w:val="24"/>
          <w:szCs w:val="24"/>
          <w:lang w:eastAsia="pl-PL"/>
        </w:rPr>
      </w:pPr>
    </w:p>
    <w:p w:rsidR="00585C7D" w:rsidRDefault="00F3666A" w:rsidP="00F3666A">
      <w:pPr>
        <w:spacing w:after="0" w:line="312" w:lineRule="auto"/>
        <w:ind w:left="284"/>
        <w:jc w:val="both"/>
        <w:rPr>
          <w:rFonts w:eastAsia="Times New Roman" w:cstheme="minorHAnsi"/>
          <w:bCs/>
          <w:noProof w:val="0"/>
          <w:sz w:val="24"/>
          <w:szCs w:val="24"/>
          <w:lang w:eastAsia="pl-PL"/>
        </w:rPr>
      </w:pPr>
      <w:r>
        <w:rPr>
          <w:rFonts w:eastAsia="Times New Roman" w:cstheme="minorHAnsi"/>
          <w:bCs/>
          <w:noProof w:val="0"/>
          <w:sz w:val="24"/>
          <w:szCs w:val="24"/>
          <w:lang w:eastAsia="pl-PL"/>
        </w:rPr>
        <w:t>Ważne</w:t>
      </w:r>
      <w:r w:rsidR="009F506E">
        <w:rPr>
          <w:rFonts w:eastAsia="Times New Roman" w:cstheme="minorHAnsi"/>
          <w:bCs/>
          <w:noProof w:val="0"/>
          <w:sz w:val="24"/>
          <w:szCs w:val="24"/>
          <w:lang w:eastAsia="pl-PL"/>
        </w:rPr>
        <w:t xml:space="preserve">: </w:t>
      </w:r>
      <w:r>
        <w:rPr>
          <w:rFonts w:eastAsia="Times New Roman" w:cstheme="minorHAnsi"/>
          <w:bCs/>
          <w:noProof w:val="0"/>
          <w:sz w:val="24"/>
          <w:szCs w:val="24"/>
          <w:lang w:eastAsia="pl-PL"/>
        </w:rPr>
        <w:t>z</w:t>
      </w:r>
      <w:r w:rsidR="00585C7D" w:rsidRPr="00F3666A">
        <w:rPr>
          <w:rFonts w:eastAsia="Times New Roman" w:cstheme="minorHAnsi"/>
          <w:bCs/>
          <w:noProof w:val="0"/>
          <w:sz w:val="24"/>
          <w:szCs w:val="24"/>
          <w:lang w:eastAsia="pl-PL"/>
        </w:rPr>
        <w:t xml:space="preserve"> ulgi termomodernizacyjnej nie można korzystać w przypadku budynku będącego </w:t>
      </w:r>
      <w:r>
        <w:rPr>
          <w:rFonts w:eastAsia="Times New Roman" w:cstheme="minorHAnsi"/>
          <w:bCs/>
          <w:noProof w:val="0"/>
          <w:sz w:val="24"/>
          <w:szCs w:val="24"/>
          <w:lang w:eastAsia="pl-PL"/>
        </w:rPr>
        <w:t xml:space="preserve">       </w:t>
      </w:r>
      <w:r w:rsidR="00585C7D" w:rsidRPr="00F3666A">
        <w:rPr>
          <w:rFonts w:eastAsia="Times New Roman" w:cstheme="minorHAnsi"/>
          <w:bCs/>
          <w:noProof w:val="0"/>
          <w:sz w:val="24"/>
          <w:szCs w:val="24"/>
          <w:lang w:eastAsia="pl-PL"/>
        </w:rPr>
        <w:t>w budowie.</w:t>
      </w:r>
    </w:p>
    <w:p w:rsidR="008D2387" w:rsidRPr="002C3A07" w:rsidRDefault="008D2387" w:rsidP="00F3666A">
      <w:pPr>
        <w:spacing w:after="0" w:line="312" w:lineRule="auto"/>
        <w:ind w:left="284"/>
        <w:jc w:val="both"/>
        <w:rPr>
          <w:rFonts w:eastAsia="Times New Roman" w:cstheme="minorHAnsi"/>
          <w:bCs/>
          <w:noProof w:val="0"/>
          <w:sz w:val="16"/>
          <w:szCs w:val="24"/>
          <w:lang w:eastAsia="pl-PL"/>
        </w:rPr>
      </w:pPr>
    </w:p>
    <w:p w:rsidR="00E9799C" w:rsidRPr="00056165" w:rsidRDefault="008D2387" w:rsidP="00E9799C">
      <w:pPr>
        <w:pStyle w:val="Akapitzlist"/>
        <w:numPr>
          <w:ilvl w:val="0"/>
          <w:numId w:val="14"/>
        </w:numPr>
        <w:tabs>
          <w:tab w:val="left" w:pos="284"/>
        </w:tabs>
        <w:spacing w:after="0" w:line="312" w:lineRule="auto"/>
        <w:ind w:left="284" w:hanging="284"/>
        <w:jc w:val="both"/>
        <w:rPr>
          <w:rFonts w:eastAsia="Times New Roman" w:cstheme="minorHAnsi"/>
          <w:bCs/>
          <w:noProof w:val="0"/>
          <w:sz w:val="28"/>
          <w:szCs w:val="28"/>
          <w:lang w:eastAsia="pl-PL"/>
        </w:rPr>
      </w:pPr>
      <w:r w:rsidRPr="00056165">
        <w:rPr>
          <w:rFonts w:eastAsia="Times New Roman" w:cstheme="minorHAnsi"/>
          <w:b/>
          <w:bCs/>
          <w:noProof w:val="0"/>
          <w:sz w:val="28"/>
          <w:szCs w:val="28"/>
          <w:lang w:eastAsia="pl-PL"/>
        </w:rPr>
        <w:t>Mój Prąd</w:t>
      </w:r>
    </w:p>
    <w:p w:rsidR="00E9799C" w:rsidRPr="002C3A07" w:rsidRDefault="00E9799C" w:rsidP="00E9799C">
      <w:pPr>
        <w:tabs>
          <w:tab w:val="left" w:pos="284"/>
        </w:tabs>
        <w:spacing w:after="0" w:line="312" w:lineRule="auto"/>
        <w:jc w:val="both"/>
        <w:rPr>
          <w:rFonts w:eastAsia="Times New Roman" w:cstheme="minorHAnsi"/>
          <w:bCs/>
          <w:noProof w:val="0"/>
          <w:sz w:val="16"/>
          <w:szCs w:val="24"/>
          <w:lang w:eastAsia="pl-PL"/>
        </w:rPr>
      </w:pPr>
      <w:r w:rsidRPr="00E9799C">
        <w:rPr>
          <w:rFonts w:eastAsia="Times New Roman" w:cstheme="minorHAnsi"/>
          <w:b/>
          <w:bCs/>
          <w:noProof w:val="0"/>
          <w:sz w:val="24"/>
          <w:szCs w:val="24"/>
          <w:lang w:eastAsia="pl-PL"/>
        </w:rPr>
        <w:t xml:space="preserve"> </w:t>
      </w:r>
    </w:p>
    <w:p w:rsidR="009E672F" w:rsidRPr="009E672F" w:rsidRDefault="008D2387" w:rsidP="009E672F">
      <w:pPr>
        <w:spacing w:after="0" w:line="312" w:lineRule="auto"/>
        <w:ind w:left="284"/>
        <w:jc w:val="both"/>
        <w:rPr>
          <w:sz w:val="24"/>
          <w:szCs w:val="24"/>
          <w:lang w:eastAsia="pl-PL"/>
        </w:rPr>
      </w:pPr>
      <w:r w:rsidRPr="006A56D9">
        <w:rPr>
          <w:sz w:val="24"/>
          <w:szCs w:val="24"/>
          <w:lang w:eastAsia="pl-PL"/>
        </w:rPr>
        <w:t>1.07.2021 r. rusz</w:t>
      </w:r>
      <w:r w:rsidR="00E9799C" w:rsidRPr="006A56D9">
        <w:rPr>
          <w:sz w:val="24"/>
          <w:szCs w:val="24"/>
          <w:lang w:eastAsia="pl-PL"/>
        </w:rPr>
        <w:t xml:space="preserve">ył </w:t>
      </w:r>
      <w:r w:rsidRPr="006A56D9">
        <w:rPr>
          <w:sz w:val="24"/>
          <w:szCs w:val="24"/>
          <w:lang w:eastAsia="pl-PL"/>
        </w:rPr>
        <w:t xml:space="preserve">kolejny </w:t>
      </w:r>
      <w:r w:rsidR="00E9799C" w:rsidRPr="006A56D9">
        <w:rPr>
          <w:sz w:val="24"/>
          <w:szCs w:val="24"/>
          <w:lang w:eastAsia="pl-PL"/>
        </w:rPr>
        <w:t>nabór wniosków o dofinansowanie w ramach programu</w:t>
      </w:r>
      <w:r w:rsidR="00E9799C" w:rsidRPr="006A56D9">
        <w:rPr>
          <w:b/>
          <w:sz w:val="24"/>
          <w:szCs w:val="24"/>
          <w:lang w:eastAsia="pl-PL"/>
        </w:rPr>
        <w:t xml:space="preserve"> </w:t>
      </w:r>
      <w:r w:rsidRPr="006A56D9">
        <w:rPr>
          <w:b/>
          <w:sz w:val="24"/>
          <w:szCs w:val="24"/>
          <w:lang w:eastAsia="pl-PL"/>
        </w:rPr>
        <w:t>"Mój Prąd"</w:t>
      </w:r>
      <w:r w:rsidR="00E9799C" w:rsidRPr="006A56D9">
        <w:rPr>
          <w:b/>
          <w:sz w:val="24"/>
          <w:szCs w:val="24"/>
          <w:lang w:eastAsia="pl-PL"/>
        </w:rPr>
        <w:t xml:space="preserve">. </w:t>
      </w:r>
      <w:r w:rsidR="009E672F" w:rsidRPr="009E672F">
        <w:rPr>
          <w:sz w:val="24"/>
          <w:szCs w:val="24"/>
          <w:lang w:eastAsia="pl-PL"/>
        </w:rPr>
        <w:t>Celem programu jest zwiększenie produkcji energii elektrycznej z mikroinstalacji fotowoltaicznych na terenie Rzeczpospolitej Polskiej.</w:t>
      </w:r>
    </w:p>
    <w:p w:rsidR="008D2387" w:rsidRDefault="00E9799C" w:rsidP="00E9799C">
      <w:pPr>
        <w:spacing w:after="0" w:line="312" w:lineRule="auto"/>
        <w:ind w:left="284"/>
        <w:jc w:val="both"/>
        <w:rPr>
          <w:sz w:val="24"/>
          <w:szCs w:val="24"/>
        </w:rPr>
      </w:pPr>
      <w:r w:rsidRPr="006A56D9">
        <w:rPr>
          <w:sz w:val="24"/>
          <w:szCs w:val="24"/>
        </w:rPr>
        <w:t>Program skierowany jest do osób fizycznych wytwarzających energię elektryczną na własne potrzeby, które mają zawartą umowę kompleksową</w:t>
      </w:r>
      <w:r w:rsidR="009A6DBE" w:rsidRPr="006A56D9">
        <w:rPr>
          <w:sz w:val="24"/>
          <w:szCs w:val="24"/>
        </w:rPr>
        <w:t xml:space="preserve"> </w:t>
      </w:r>
      <w:r w:rsidR="00505115" w:rsidRPr="006A56D9">
        <w:rPr>
          <w:sz w:val="24"/>
          <w:szCs w:val="24"/>
        </w:rPr>
        <w:t xml:space="preserve">np. </w:t>
      </w:r>
      <w:r w:rsidRPr="006A56D9">
        <w:rPr>
          <w:sz w:val="24"/>
          <w:szCs w:val="24"/>
        </w:rPr>
        <w:t>z Operatorem Sieci Dystrybucyjnej</w:t>
      </w:r>
      <w:r w:rsidR="006A56D9">
        <w:rPr>
          <w:sz w:val="24"/>
          <w:szCs w:val="24"/>
        </w:rPr>
        <w:t xml:space="preserve">, </w:t>
      </w:r>
      <w:r w:rsidRPr="006A56D9">
        <w:rPr>
          <w:sz w:val="24"/>
          <w:szCs w:val="24"/>
        </w:rPr>
        <w:t>zakładem energetycznym</w:t>
      </w:r>
      <w:r w:rsidR="009A6DBE" w:rsidRPr="006A56D9">
        <w:rPr>
          <w:sz w:val="24"/>
          <w:szCs w:val="24"/>
        </w:rPr>
        <w:t>,</w:t>
      </w:r>
      <w:r w:rsidRPr="006A56D9">
        <w:rPr>
          <w:sz w:val="24"/>
          <w:szCs w:val="24"/>
        </w:rPr>
        <w:t xml:space="preserve"> regulującą kwestie związane z </w:t>
      </w:r>
      <w:r w:rsidR="009A6DBE" w:rsidRPr="006A56D9">
        <w:rPr>
          <w:sz w:val="24"/>
          <w:szCs w:val="24"/>
        </w:rPr>
        <w:t>w</w:t>
      </w:r>
      <w:r w:rsidRPr="006A56D9">
        <w:rPr>
          <w:sz w:val="24"/>
          <w:szCs w:val="24"/>
        </w:rPr>
        <w:t>prowadzeniem do sieci energii elektrycznej wytworzonej w mikroinstalacji.</w:t>
      </w:r>
    </w:p>
    <w:p w:rsidR="009E672F" w:rsidRPr="002C3A07" w:rsidRDefault="009E672F" w:rsidP="00E9799C">
      <w:pPr>
        <w:spacing w:after="0" w:line="312" w:lineRule="auto"/>
        <w:ind w:left="284"/>
        <w:jc w:val="both"/>
        <w:rPr>
          <w:sz w:val="16"/>
          <w:szCs w:val="24"/>
        </w:rPr>
      </w:pPr>
    </w:p>
    <w:p w:rsidR="009E672F" w:rsidRDefault="009E672F" w:rsidP="009E672F">
      <w:pPr>
        <w:spacing w:after="0" w:line="312" w:lineRule="auto"/>
        <w:ind w:left="284"/>
        <w:jc w:val="center"/>
        <w:rPr>
          <w:sz w:val="24"/>
          <w:szCs w:val="24"/>
        </w:rPr>
      </w:pPr>
      <w:r>
        <w:rPr>
          <w:sz w:val="24"/>
          <w:szCs w:val="24"/>
          <w:lang w:eastAsia="pl-PL"/>
        </w:rPr>
        <w:drawing>
          <wp:inline distT="0" distB="0" distL="0" distR="0" wp14:anchorId="092D6FA4">
            <wp:extent cx="4895215" cy="2066925"/>
            <wp:effectExtent l="0" t="0" r="63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5215" cy="2066925"/>
                    </a:xfrm>
                    <a:prstGeom prst="rect">
                      <a:avLst/>
                    </a:prstGeom>
                    <a:noFill/>
                  </pic:spPr>
                </pic:pic>
              </a:graphicData>
            </a:graphic>
          </wp:inline>
        </w:drawing>
      </w:r>
    </w:p>
    <w:p w:rsidR="009E672F" w:rsidRPr="002C3A07" w:rsidRDefault="009E672F" w:rsidP="00E9799C">
      <w:pPr>
        <w:spacing w:after="0" w:line="312" w:lineRule="auto"/>
        <w:ind w:left="284"/>
        <w:jc w:val="both"/>
        <w:rPr>
          <w:sz w:val="16"/>
          <w:szCs w:val="24"/>
        </w:rPr>
      </w:pPr>
    </w:p>
    <w:p w:rsidR="00505115" w:rsidRPr="006A56D9" w:rsidRDefault="00505115" w:rsidP="00505115">
      <w:pPr>
        <w:spacing w:after="0" w:line="312" w:lineRule="auto"/>
        <w:ind w:left="284"/>
        <w:jc w:val="both"/>
        <w:rPr>
          <w:sz w:val="24"/>
          <w:szCs w:val="24"/>
          <w:u w:val="single"/>
        </w:rPr>
      </w:pPr>
      <w:r w:rsidRPr="006A56D9">
        <w:rPr>
          <w:sz w:val="24"/>
          <w:szCs w:val="24"/>
          <w:u w:val="single"/>
        </w:rPr>
        <w:t>Ważne informacje:</w:t>
      </w:r>
    </w:p>
    <w:p w:rsidR="002C3A07" w:rsidRDefault="00E9799C" w:rsidP="009E672F">
      <w:pPr>
        <w:spacing w:after="0" w:line="312" w:lineRule="auto"/>
        <w:ind w:left="284"/>
        <w:jc w:val="both"/>
        <w:rPr>
          <w:sz w:val="24"/>
          <w:szCs w:val="24"/>
        </w:rPr>
      </w:pPr>
      <w:r w:rsidRPr="009E672F">
        <w:rPr>
          <w:sz w:val="24"/>
          <w:szCs w:val="24"/>
        </w:rPr>
        <w:t xml:space="preserve">O dotację </w:t>
      </w:r>
      <w:r w:rsidR="00505115" w:rsidRPr="009E672F">
        <w:rPr>
          <w:sz w:val="24"/>
          <w:szCs w:val="24"/>
        </w:rPr>
        <w:t xml:space="preserve">można ubiegać się </w:t>
      </w:r>
      <w:r w:rsidRPr="009E672F">
        <w:rPr>
          <w:sz w:val="24"/>
          <w:szCs w:val="24"/>
        </w:rPr>
        <w:t>jeśli:</w:t>
      </w:r>
      <w:r w:rsidR="006A56D9" w:rsidRPr="009E672F">
        <w:rPr>
          <w:sz w:val="24"/>
          <w:szCs w:val="24"/>
        </w:rPr>
        <w:t xml:space="preserve"> </w:t>
      </w:r>
    </w:p>
    <w:p w:rsidR="002C3A07" w:rsidRPr="002C3A07" w:rsidRDefault="00E9799C" w:rsidP="002C3A07">
      <w:pPr>
        <w:pStyle w:val="Akapitzlist"/>
        <w:numPr>
          <w:ilvl w:val="0"/>
          <w:numId w:val="22"/>
        </w:numPr>
        <w:tabs>
          <w:tab w:val="left" w:pos="709"/>
        </w:tabs>
        <w:spacing w:after="0" w:line="312" w:lineRule="auto"/>
        <w:ind w:left="709" w:hanging="283"/>
        <w:jc w:val="both"/>
        <w:rPr>
          <w:sz w:val="24"/>
          <w:szCs w:val="24"/>
        </w:rPr>
      </w:pPr>
      <w:r w:rsidRPr="002C3A07">
        <w:rPr>
          <w:sz w:val="24"/>
          <w:szCs w:val="24"/>
        </w:rPr>
        <w:t>instalacja jest już wykonana i podłączona do sieci elektroenergetycznej</w:t>
      </w:r>
      <w:r w:rsidR="006A56D9" w:rsidRPr="002C3A07">
        <w:rPr>
          <w:sz w:val="24"/>
          <w:szCs w:val="24"/>
        </w:rPr>
        <w:t xml:space="preserve">, </w:t>
      </w:r>
    </w:p>
    <w:p w:rsidR="002C3A07" w:rsidRPr="002C3A07" w:rsidRDefault="00E9799C" w:rsidP="002C3A07">
      <w:pPr>
        <w:pStyle w:val="Akapitzlist"/>
        <w:numPr>
          <w:ilvl w:val="0"/>
          <w:numId w:val="22"/>
        </w:numPr>
        <w:tabs>
          <w:tab w:val="left" w:pos="709"/>
        </w:tabs>
        <w:spacing w:after="0" w:line="312" w:lineRule="auto"/>
        <w:ind w:left="709" w:hanging="283"/>
        <w:jc w:val="both"/>
        <w:rPr>
          <w:sz w:val="24"/>
          <w:szCs w:val="24"/>
        </w:rPr>
      </w:pPr>
      <w:r w:rsidRPr="002C3A07">
        <w:rPr>
          <w:sz w:val="24"/>
          <w:szCs w:val="24"/>
        </w:rPr>
        <w:lastRenderedPageBreak/>
        <w:t xml:space="preserve">instalacja fotowoltaiczna jest o mocy </w:t>
      </w:r>
      <w:r w:rsidR="006A56D9" w:rsidRPr="002C3A07">
        <w:rPr>
          <w:sz w:val="24"/>
          <w:szCs w:val="24"/>
        </w:rPr>
        <w:t xml:space="preserve">od 2kW do </w:t>
      </w:r>
      <w:r w:rsidRPr="002C3A07">
        <w:rPr>
          <w:sz w:val="24"/>
          <w:szCs w:val="24"/>
        </w:rPr>
        <w:t xml:space="preserve">10 kW i </w:t>
      </w:r>
      <w:r w:rsidR="006A56D9" w:rsidRPr="002C3A07">
        <w:rPr>
          <w:sz w:val="24"/>
          <w:szCs w:val="24"/>
        </w:rPr>
        <w:t>służy na potrzeby istniejących budynków mieszkalnych</w:t>
      </w:r>
      <w:r w:rsidRPr="002C3A07">
        <w:rPr>
          <w:sz w:val="24"/>
          <w:szCs w:val="24"/>
        </w:rPr>
        <w:t>;</w:t>
      </w:r>
      <w:r w:rsidR="006A56D9" w:rsidRPr="002C3A07">
        <w:rPr>
          <w:sz w:val="24"/>
          <w:szCs w:val="24"/>
        </w:rPr>
        <w:t xml:space="preserve"> </w:t>
      </w:r>
    </w:p>
    <w:p w:rsidR="002C3A07" w:rsidRPr="002C3A07" w:rsidRDefault="006A56D9" w:rsidP="002C3A07">
      <w:pPr>
        <w:pStyle w:val="Akapitzlist"/>
        <w:numPr>
          <w:ilvl w:val="0"/>
          <w:numId w:val="22"/>
        </w:numPr>
        <w:tabs>
          <w:tab w:val="left" w:pos="709"/>
        </w:tabs>
        <w:spacing w:after="0" w:line="312" w:lineRule="auto"/>
        <w:ind w:left="709" w:hanging="283"/>
        <w:jc w:val="both"/>
        <w:rPr>
          <w:sz w:val="24"/>
          <w:szCs w:val="24"/>
        </w:rPr>
      </w:pPr>
      <w:r w:rsidRPr="002C3A07">
        <w:rPr>
          <w:sz w:val="24"/>
          <w:szCs w:val="24"/>
        </w:rPr>
        <w:t>w</w:t>
      </w:r>
      <w:r w:rsidR="00E9799C" w:rsidRPr="002C3A07">
        <w:rPr>
          <w:sz w:val="24"/>
          <w:szCs w:val="24"/>
        </w:rPr>
        <w:t>ydatki poni</w:t>
      </w:r>
      <w:r w:rsidRPr="002C3A07">
        <w:rPr>
          <w:sz w:val="24"/>
          <w:szCs w:val="24"/>
        </w:rPr>
        <w:t xml:space="preserve">esiono </w:t>
      </w:r>
      <w:r w:rsidR="00E9799C" w:rsidRPr="002C3A07">
        <w:rPr>
          <w:sz w:val="24"/>
          <w:szCs w:val="24"/>
        </w:rPr>
        <w:t>od 1</w:t>
      </w:r>
      <w:r w:rsidR="002C3A07" w:rsidRPr="002C3A07">
        <w:rPr>
          <w:sz w:val="24"/>
          <w:szCs w:val="24"/>
        </w:rPr>
        <w:t>.02.</w:t>
      </w:r>
      <w:r w:rsidR="00E9799C" w:rsidRPr="002C3A07">
        <w:rPr>
          <w:sz w:val="24"/>
          <w:szCs w:val="24"/>
        </w:rPr>
        <w:t>2020 r. i instalacja nie z</w:t>
      </w:r>
      <w:r w:rsidR="002C3A07" w:rsidRPr="002C3A07">
        <w:rPr>
          <w:sz w:val="24"/>
          <w:szCs w:val="24"/>
        </w:rPr>
        <w:t>ostała zakończona przed tą datą</w:t>
      </w:r>
      <w:r w:rsidR="00E9799C" w:rsidRPr="002C3A07">
        <w:rPr>
          <w:sz w:val="24"/>
          <w:szCs w:val="24"/>
        </w:rPr>
        <w:t>;</w:t>
      </w:r>
      <w:r w:rsidRPr="002C3A07">
        <w:rPr>
          <w:sz w:val="24"/>
          <w:szCs w:val="24"/>
        </w:rPr>
        <w:t xml:space="preserve"> </w:t>
      </w:r>
    </w:p>
    <w:p w:rsidR="00E9799C" w:rsidRPr="002C3A07" w:rsidRDefault="00E9799C" w:rsidP="002C3A07">
      <w:pPr>
        <w:pStyle w:val="Akapitzlist"/>
        <w:numPr>
          <w:ilvl w:val="0"/>
          <w:numId w:val="22"/>
        </w:numPr>
        <w:tabs>
          <w:tab w:val="left" w:pos="709"/>
        </w:tabs>
        <w:spacing w:after="0" w:line="312" w:lineRule="auto"/>
        <w:ind w:left="709" w:hanging="283"/>
        <w:jc w:val="both"/>
        <w:rPr>
          <w:sz w:val="24"/>
          <w:szCs w:val="24"/>
        </w:rPr>
      </w:pPr>
      <w:r w:rsidRPr="002C3A07">
        <w:rPr>
          <w:sz w:val="24"/>
          <w:szCs w:val="24"/>
        </w:rPr>
        <w:t>inwestycja nie jest rozbu</w:t>
      </w:r>
      <w:r w:rsidR="006A56D9" w:rsidRPr="002C3A07">
        <w:rPr>
          <w:sz w:val="24"/>
          <w:szCs w:val="24"/>
        </w:rPr>
        <w:t>dową już istniejącej instalacji.</w:t>
      </w:r>
    </w:p>
    <w:p w:rsidR="00E9799C" w:rsidRPr="009E672F" w:rsidRDefault="006A56D9" w:rsidP="009E672F">
      <w:pPr>
        <w:spacing w:after="0" w:line="312" w:lineRule="auto"/>
        <w:ind w:left="284"/>
        <w:jc w:val="both"/>
        <w:rPr>
          <w:sz w:val="24"/>
          <w:szCs w:val="24"/>
        </w:rPr>
      </w:pPr>
      <w:r w:rsidRPr="009E672F">
        <w:rPr>
          <w:sz w:val="24"/>
          <w:szCs w:val="24"/>
        </w:rPr>
        <w:t>W ramach programu można zyskać: z</w:t>
      </w:r>
      <w:r w:rsidR="00E9799C" w:rsidRPr="009E672F">
        <w:rPr>
          <w:sz w:val="24"/>
          <w:szCs w:val="24"/>
        </w:rPr>
        <w:t>wrot do 50% kosztów inwestycji</w:t>
      </w:r>
      <w:r w:rsidRPr="009E672F">
        <w:rPr>
          <w:sz w:val="24"/>
          <w:szCs w:val="24"/>
        </w:rPr>
        <w:t xml:space="preserve"> -</w:t>
      </w:r>
      <w:r w:rsidR="00E9799C" w:rsidRPr="009E672F">
        <w:rPr>
          <w:sz w:val="24"/>
          <w:szCs w:val="24"/>
        </w:rPr>
        <w:t xml:space="preserve"> ma</w:t>
      </w:r>
      <w:r w:rsidRPr="009E672F">
        <w:rPr>
          <w:sz w:val="24"/>
          <w:szCs w:val="24"/>
        </w:rPr>
        <w:t>ksymalnie 3 000 zł na instalację, d</w:t>
      </w:r>
      <w:r w:rsidR="00E9799C" w:rsidRPr="009E672F">
        <w:rPr>
          <w:sz w:val="24"/>
          <w:szCs w:val="24"/>
        </w:rPr>
        <w:t>otac</w:t>
      </w:r>
      <w:r w:rsidRPr="009E672F">
        <w:rPr>
          <w:sz w:val="24"/>
          <w:szCs w:val="24"/>
        </w:rPr>
        <w:t>ja jest zwolniona z podatku PIT, a k</w:t>
      </w:r>
      <w:r w:rsidR="00E9799C" w:rsidRPr="009E672F">
        <w:rPr>
          <w:sz w:val="24"/>
          <w:szCs w:val="24"/>
        </w:rPr>
        <w:t>oszty inwestycji, które nie zostały pokryte wsparciem</w:t>
      </w:r>
      <w:r w:rsidRPr="009E672F">
        <w:rPr>
          <w:sz w:val="24"/>
          <w:szCs w:val="24"/>
        </w:rPr>
        <w:t xml:space="preserve">, </w:t>
      </w:r>
      <w:r w:rsidR="00E9799C" w:rsidRPr="009E672F">
        <w:rPr>
          <w:sz w:val="24"/>
          <w:szCs w:val="24"/>
        </w:rPr>
        <w:t>moż</w:t>
      </w:r>
      <w:r w:rsidRPr="009E672F">
        <w:rPr>
          <w:sz w:val="24"/>
          <w:szCs w:val="24"/>
        </w:rPr>
        <w:t xml:space="preserve">na </w:t>
      </w:r>
      <w:r w:rsidR="002C3A07">
        <w:rPr>
          <w:sz w:val="24"/>
          <w:szCs w:val="24"/>
        </w:rPr>
        <w:t>odliczyć od podatku (</w:t>
      </w:r>
      <w:r w:rsidR="00E9799C" w:rsidRPr="009E672F">
        <w:rPr>
          <w:sz w:val="24"/>
          <w:szCs w:val="24"/>
        </w:rPr>
        <w:t>ulga termomodernizacyjna).</w:t>
      </w:r>
    </w:p>
    <w:p w:rsidR="008D2387" w:rsidRDefault="006A56D9" w:rsidP="009E672F">
      <w:pPr>
        <w:spacing w:after="0" w:line="312" w:lineRule="auto"/>
        <w:ind w:left="284"/>
        <w:jc w:val="both"/>
        <w:rPr>
          <w:sz w:val="24"/>
          <w:szCs w:val="24"/>
          <w:lang w:eastAsia="pl-PL"/>
        </w:rPr>
      </w:pPr>
      <w:r w:rsidRPr="009E672F">
        <w:rPr>
          <w:sz w:val="24"/>
          <w:szCs w:val="24"/>
          <w:lang w:eastAsia="pl-PL"/>
        </w:rPr>
        <w:t xml:space="preserve">Nabór wniosków trwa </w:t>
      </w:r>
      <w:r w:rsidR="00E9799C" w:rsidRPr="009E672F">
        <w:rPr>
          <w:sz w:val="24"/>
          <w:szCs w:val="24"/>
          <w:lang w:eastAsia="pl-PL"/>
        </w:rPr>
        <w:t xml:space="preserve">od </w:t>
      </w:r>
      <w:r w:rsidR="001C3021" w:rsidRPr="002C3A07">
        <w:rPr>
          <w:b/>
          <w:sz w:val="24"/>
          <w:szCs w:val="24"/>
          <w:lang w:eastAsia="pl-PL"/>
        </w:rPr>
        <w:t xml:space="preserve">1.07.2021 r. </w:t>
      </w:r>
      <w:r w:rsidR="00E9799C" w:rsidRPr="002C3A07">
        <w:rPr>
          <w:b/>
          <w:sz w:val="24"/>
          <w:szCs w:val="24"/>
          <w:lang w:eastAsia="pl-PL"/>
        </w:rPr>
        <w:t>do 22.12.2021 r.</w:t>
      </w:r>
      <w:r w:rsidR="00E9799C" w:rsidRPr="009E672F">
        <w:rPr>
          <w:sz w:val="24"/>
          <w:szCs w:val="24"/>
          <w:lang w:eastAsia="pl-PL"/>
        </w:rPr>
        <w:t xml:space="preserve"> lub do wyczerpania alokacji budżetu</w:t>
      </w:r>
      <w:r w:rsidR="009E672F">
        <w:rPr>
          <w:sz w:val="24"/>
          <w:szCs w:val="24"/>
          <w:lang w:eastAsia="pl-PL"/>
        </w:rPr>
        <w:t>.</w:t>
      </w:r>
      <w:r w:rsidR="009E672F" w:rsidRPr="009E672F">
        <w:rPr>
          <w:sz w:val="24"/>
          <w:szCs w:val="24"/>
          <w:lang w:eastAsia="pl-PL"/>
        </w:rPr>
        <w:t xml:space="preserve"> </w:t>
      </w:r>
      <w:r w:rsidR="009E672F" w:rsidRPr="002C3A07">
        <w:rPr>
          <w:b/>
          <w:sz w:val="24"/>
          <w:szCs w:val="24"/>
          <w:lang w:eastAsia="pl-PL"/>
        </w:rPr>
        <w:t xml:space="preserve">UWAGA </w:t>
      </w:r>
      <w:r w:rsidR="009E672F">
        <w:rPr>
          <w:sz w:val="24"/>
          <w:szCs w:val="24"/>
          <w:lang w:eastAsia="pl-PL"/>
        </w:rPr>
        <w:t xml:space="preserve">- </w:t>
      </w:r>
      <w:r w:rsidR="009E672F" w:rsidRPr="002C3A07">
        <w:rPr>
          <w:b/>
          <w:sz w:val="24"/>
          <w:szCs w:val="24"/>
          <w:lang w:eastAsia="pl-PL"/>
        </w:rPr>
        <w:t xml:space="preserve">wnioski należy składać </w:t>
      </w:r>
      <w:r w:rsidR="008D2387" w:rsidRPr="002C3A07">
        <w:rPr>
          <w:b/>
          <w:sz w:val="24"/>
          <w:szCs w:val="24"/>
          <w:lang w:eastAsia="pl-PL"/>
        </w:rPr>
        <w:t>wyłącznie w formie elektronicznej</w:t>
      </w:r>
      <w:r w:rsidR="008D2387" w:rsidRPr="009E672F">
        <w:rPr>
          <w:sz w:val="24"/>
          <w:szCs w:val="24"/>
          <w:lang w:eastAsia="pl-PL"/>
        </w:rPr>
        <w:t xml:space="preserve">. Nie należy wysyłać </w:t>
      </w:r>
      <w:r w:rsidR="009E672F" w:rsidRPr="009E672F">
        <w:rPr>
          <w:sz w:val="24"/>
          <w:szCs w:val="24"/>
          <w:lang w:eastAsia="pl-PL"/>
        </w:rPr>
        <w:t>do</w:t>
      </w:r>
      <w:r w:rsidR="008D2387" w:rsidRPr="009E672F">
        <w:rPr>
          <w:sz w:val="24"/>
          <w:szCs w:val="24"/>
          <w:lang w:eastAsia="pl-PL"/>
        </w:rPr>
        <w:t>kumentacji papierowej do NFOŚiGW</w:t>
      </w:r>
      <w:r w:rsidR="009E672F">
        <w:rPr>
          <w:sz w:val="24"/>
          <w:szCs w:val="24"/>
          <w:lang w:eastAsia="pl-PL"/>
        </w:rPr>
        <w:t xml:space="preserve">, ponieważ </w:t>
      </w:r>
      <w:r w:rsidR="008D2387" w:rsidRPr="009E672F">
        <w:rPr>
          <w:sz w:val="24"/>
          <w:szCs w:val="24"/>
          <w:lang w:eastAsia="pl-PL"/>
        </w:rPr>
        <w:t>będą</w:t>
      </w:r>
      <w:r w:rsidR="009E672F">
        <w:rPr>
          <w:sz w:val="24"/>
          <w:szCs w:val="24"/>
          <w:lang w:eastAsia="pl-PL"/>
        </w:rPr>
        <w:t xml:space="preserve"> one</w:t>
      </w:r>
      <w:r w:rsidR="008D2387" w:rsidRPr="009E672F">
        <w:rPr>
          <w:sz w:val="24"/>
          <w:szCs w:val="24"/>
          <w:lang w:eastAsia="pl-PL"/>
        </w:rPr>
        <w:t xml:space="preserve"> </w:t>
      </w:r>
      <w:r w:rsidR="009E672F">
        <w:rPr>
          <w:sz w:val="24"/>
          <w:szCs w:val="24"/>
          <w:lang w:eastAsia="pl-PL"/>
        </w:rPr>
        <w:t xml:space="preserve">odrzucane. </w:t>
      </w:r>
    </w:p>
    <w:p w:rsidR="00056165" w:rsidRPr="002C3A07" w:rsidRDefault="00056165" w:rsidP="009E672F">
      <w:pPr>
        <w:spacing w:after="0" w:line="312" w:lineRule="auto"/>
        <w:ind w:left="284"/>
        <w:jc w:val="both"/>
        <w:rPr>
          <w:sz w:val="16"/>
          <w:szCs w:val="24"/>
          <w:lang w:eastAsia="pl-PL"/>
        </w:rPr>
      </w:pPr>
    </w:p>
    <w:p w:rsidR="008D2387" w:rsidRPr="00E34ED1" w:rsidRDefault="00A32DA3" w:rsidP="00A32DA3">
      <w:pPr>
        <w:pStyle w:val="Akapitzlist"/>
        <w:numPr>
          <w:ilvl w:val="0"/>
          <w:numId w:val="14"/>
        </w:numPr>
        <w:tabs>
          <w:tab w:val="left" w:pos="284"/>
          <w:tab w:val="left" w:pos="426"/>
        </w:tabs>
        <w:spacing w:after="0" w:line="312" w:lineRule="auto"/>
        <w:ind w:left="284" w:hanging="284"/>
        <w:rPr>
          <w:rFonts w:eastAsia="Times New Roman" w:cstheme="minorHAnsi"/>
          <w:b/>
          <w:bCs/>
          <w:noProof w:val="0"/>
          <w:sz w:val="28"/>
          <w:szCs w:val="28"/>
          <w:lang w:eastAsia="pl-PL"/>
        </w:rPr>
      </w:pPr>
      <w:r w:rsidRPr="00E34ED1">
        <w:rPr>
          <w:rFonts w:eastAsia="Times New Roman" w:cstheme="minorHAnsi"/>
          <w:b/>
          <w:bCs/>
          <w:noProof w:val="0"/>
          <w:sz w:val="28"/>
          <w:szCs w:val="28"/>
          <w:lang w:eastAsia="pl-PL"/>
        </w:rPr>
        <w:t xml:space="preserve">Zielony Transport Publiczny </w:t>
      </w:r>
    </w:p>
    <w:p w:rsidR="00115A41" w:rsidRPr="002C3A07" w:rsidRDefault="00115A41" w:rsidP="00115A41">
      <w:pPr>
        <w:tabs>
          <w:tab w:val="left" w:pos="284"/>
          <w:tab w:val="left" w:pos="426"/>
        </w:tabs>
        <w:spacing w:after="0" w:line="312" w:lineRule="auto"/>
        <w:rPr>
          <w:rFonts w:eastAsia="Times New Roman" w:cstheme="minorHAnsi"/>
          <w:b/>
          <w:bCs/>
          <w:noProof w:val="0"/>
          <w:sz w:val="16"/>
          <w:szCs w:val="24"/>
          <w:lang w:eastAsia="pl-PL"/>
        </w:rPr>
      </w:pPr>
    </w:p>
    <w:p w:rsidR="00115A41" w:rsidRDefault="00115A41" w:rsidP="00056165">
      <w:pPr>
        <w:spacing w:after="0" w:line="312" w:lineRule="auto"/>
        <w:ind w:left="284"/>
        <w:jc w:val="both"/>
        <w:rPr>
          <w:rFonts w:cstheme="minorHAnsi"/>
          <w:sz w:val="24"/>
          <w:szCs w:val="24"/>
        </w:rPr>
      </w:pPr>
      <w:r w:rsidRPr="00115A41">
        <w:rPr>
          <w:rFonts w:eastAsia="Times New Roman" w:cstheme="minorHAnsi"/>
          <w:noProof w:val="0"/>
          <w:sz w:val="24"/>
          <w:szCs w:val="24"/>
          <w:lang w:eastAsia="pl-PL"/>
        </w:rPr>
        <w:t xml:space="preserve">Narodowy Fundusz Ochrony Środowiska i Gospodarki Wodnej ogłosił nabór wniosków </w:t>
      </w:r>
      <w:r>
        <w:rPr>
          <w:rFonts w:eastAsia="Times New Roman" w:cstheme="minorHAnsi"/>
          <w:noProof w:val="0"/>
          <w:sz w:val="24"/>
          <w:szCs w:val="24"/>
          <w:lang w:eastAsia="pl-PL"/>
        </w:rPr>
        <w:t xml:space="preserve">                                </w:t>
      </w:r>
      <w:r w:rsidRPr="00115A41">
        <w:rPr>
          <w:rFonts w:eastAsia="Times New Roman" w:cstheme="minorHAnsi"/>
          <w:noProof w:val="0"/>
          <w:sz w:val="24"/>
          <w:szCs w:val="24"/>
          <w:lang w:eastAsia="pl-PL"/>
        </w:rPr>
        <w:t>o dofinansowanie w ramach programu priorytetowego „</w:t>
      </w:r>
      <w:r w:rsidRPr="00115A41">
        <w:rPr>
          <w:rFonts w:eastAsia="Times New Roman" w:cstheme="minorHAnsi"/>
          <w:b/>
          <w:bCs/>
          <w:noProof w:val="0"/>
          <w:sz w:val="24"/>
          <w:szCs w:val="24"/>
          <w:lang w:eastAsia="pl-PL"/>
        </w:rPr>
        <w:t>Zielony Transport Publiczny”</w:t>
      </w:r>
      <w:r w:rsidRPr="00115A41">
        <w:rPr>
          <w:rFonts w:eastAsia="Times New Roman" w:cstheme="minorHAnsi"/>
          <w:noProof w:val="0"/>
          <w:sz w:val="24"/>
          <w:szCs w:val="24"/>
          <w:lang w:eastAsia="pl-PL"/>
        </w:rPr>
        <w:t xml:space="preserve">. Jest to </w:t>
      </w:r>
      <w:r>
        <w:rPr>
          <w:rFonts w:eastAsia="Times New Roman" w:cstheme="minorHAnsi"/>
          <w:noProof w:val="0"/>
          <w:sz w:val="24"/>
          <w:szCs w:val="24"/>
          <w:lang w:eastAsia="pl-PL"/>
        </w:rPr>
        <w:t xml:space="preserve">druga </w:t>
      </w:r>
      <w:r w:rsidRPr="00115A41">
        <w:rPr>
          <w:rFonts w:eastAsia="Times New Roman" w:cstheme="minorHAnsi"/>
          <w:noProof w:val="0"/>
          <w:sz w:val="24"/>
          <w:szCs w:val="24"/>
          <w:lang w:eastAsia="pl-PL"/>
        </w:rPr>
        <w:t>edycja tego programu, która wystartuje 1</w:t>
      </w:r>
      <w:r>
        <w:rPr>
          <w:rFonts w:eastAsia="Times New Roman" w:cstheme="minorHAnsi"/>
          <w:noProof w:val="0"/>
          <w:sz w:val="24"/>
          <w:szCs w:val="24"/>
          <w:lang w:eastAsia="pl-PL"/>
        </w:rPr>
        <w:t>.09.2021 r.</w:t>
      </w:r>
      <w:r w:rsidRPr="00115A41">
        <w:rPr>
          <w:rFonts w:eastAsia="Times New Roman" w:cstheme="minorHAnsi"/>
          <w:noProof w:val="0"/>
          <w:sz w:val="24"/>
          <w:szCs w:val="24"/>
          <w:lang w:eastAsia="pl-PL"/>
        </w:rPr>
        <w:t>, a nabór wniosków potrwa do 20</w:t>
      </w:r>
      <w:r>
        <w:rPr>
          <w:rFonts w:eastAsia="Times New Roman" w:cstheme="minorHAnsi"/>
          <w:noProof w:val="0"/>
          <w:sz w:val="24"/>
          <w:szCs w:val="24"/>
          <w:lang w:eastAsia="pl-PL"/>
        </w:rPr>
        <w:t>.12.2021 r</w:t>
      </w:r>
      <w:r w:rsidRPr="00115A41">
        <w:rPr>
          <w:rFonts w:eastAsia="Times New Roman" w:cstheme="minorHAnsi"/>
          <w:noProof w:val="0"/>
          <w:sz w:val="24"/>
          <w:szCs w:val="24"/>
          <w:lang w:eastAsia="pl-PL"/>
        </w:rPr>
        <w:t xml:space="preserve">. </w:t>
      </w:r>
      <w:r w:rsidRPr="00115A41">
        <w:rPr>
          <w:rFonts w:cstheme="minorHAnsi"/>
          <w:sz w:val="24"/>
          <w:szCs w:val="24"/>
        </w:rPr>
        <w:t xml:space="preserve">Nowy nabór w programie „Zielony Transport Publiczny” został dostosowany do warunków określonych w Krajowym Planie Odbudowy, </w:t>
      </w:r>
      <w:r>
        <w:rPr>
          <w:rFonts w:cstheme="minorHAnsi"/>
          <w:sz w:val="24"/>
          <w:szCs w:val="24"/>
        </w:rPr>
        <w:t xml:space="preserve">przyjętym </w:t>
      </w:r>
      <w:r w:rsidRPr="00115A41">
        <w:rPr>
          <w:rFonts w:cstheme="minorHAnsi"/>
          <w:sz w:val="24"/>
          <w:szCs w:val="24"/>
        </w:rPr>
        <w:t>przez Radę Ministrów. Oprócz ograniczenia zanieczyszczenia powietrza poprzez rozwój zeroemisyjnego transportu publicznego</w:t>
      </w:r>
      <w:r>
        <w:rPr>
          <w:rFonts w:cstheme="minorHAnsi"/>
          <w:sz w:val="24"/>
          <w:szCs w:val="24"/>
        </w:rPr>
        <w:t>,</w:t>
      </w:r>
      <w:r w:rsidRPr="00115A41">
        <w:rPr>
          <w:rFonts w:cstheme="minorHAnsi"/>
          <w:sz w:val="24"/>
          <w:szCs w:val="24"/>
        </w:rPr>
        <w:t xml:space="preserve"> celem programu jest przeciwdziałanie wykluczeniu transportowemu, szczególnie w regionach i miastach z wyzwaniami strukturalnymi.</w:t>
      </w:r>
    </w:p>
    <w:p w:rsidR="001C3021" w:rsidRPr="002C3A07" w:rsidRDefault="001C3021" w:rsidP="00115A41">
      <w:pPr>
        <w:spacing w:after="0" w:line="312" w:lineRule="auto"/>
        <w:jc w:val="both"/>
        <w:rPr>
          <w:rFonts w:cstheme="minorHAnsi"/>
          <w:sz w:val="6"/>
          <w:szCs w:val="24"/>
        </w:rPr>
      </w:pPr>
    </w:p>
    <w:p w:rsidR="001C3021" w:rsidRDefault="001C3021" w:rsidP="001C3021">
      <w:pPr>
        <w:spacing w:after="0" w:line="312" w:lineRule="auto"/>
        <w:jc w:val="center"/>
        <w:rPr>
          <w:rFonts w:eastAsia="Times New Roman" w:cstheme="minorHAnsi"/>
          <w:noProof w:val="0"/>
          <w:sz w:val="24"/>
          <w:szCs w:val="24"/>
          <w:lang w:eastAsia="pl-PL"/>
        </w:rPr>
      </w:pPr>
      <w:r>
        <w:rPr>
          <w:lang w:eastAsia="pl-PL"/>
        </w:rPr>
        <w:drawing>
          <wp:inline distT="0" distB="0" distL="0" distR="0" wp14:anchorId="1B043E79" wp14:editId="0CDD5777">
            <wp:extent cx="5148000" cy="2172355"/>
            <wp:effectExtent l="0" t="0" r="0" b="0"/>
            <wp:docPr id="5" name="Obraz 5" descr="Program &quot;Zielony Transport Publiczn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gram &quot;Zielony Transport Publiczny&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8000" cy="2172355"/>
                    </a:xfrm>
                    <a:prstGeom prst="rect">
                      <a:avLst/>
                    </a:prstGeom>
                    <a:noFill/>
                    <a:ln>
                      <a:noFill/>
                    </a:ln>
                  </pic:spPr>
                </pic:pic>
              </a:graphicData>
            </a:graphic>
          </wp:inline>
        </w:drawing>
      </w:r>
    </w:p>
    <w:p w:rsidR="001C3021" w:rsidRPr="00E34ED1" w:rsidRDefault="001C3021" w:rsidP="00115A41">
      <w:pPr>
        <w:spacing w:after="0" w:line="312" w:lineRule="auto"/>
        <w:jc w:val="both"/>
        <w:rPr>
          <w:rFonts w:eastAsia="Times New Roman" w:cstheme="minorHAnsi"/>
          <w:noProof w:val="0"/>
          <w:sz w:val="16"/>
          <w:szCs w:val="24"/>
          <w:lang w:eastAsia="pl-PL"/>
        </w:rPr>
      </w:pPr>
      <w:bookmarkStart w:id="0" w:name="_GoBack"/>
      <w:bookmarkEnd w:id="0"/>
    </w:p>
    <w:p w:rsidR="00115A41" w:rsidRPr="00115A41" w:rsidRDefault="00115A41" w:rsidP="00056165">
      <w:pPr>
        <w:spacing w:after="0" w:line="312" w:lineRule="auto"/>
        <w:ind w:left="284"/>
        <w:jc w:val="both"/>
        <w:rPr>
          <w:rFonts w:eastAsia="Times New Roman" w:cstheme="minorHAnsi"/>
          <w:noProof w:val="0"/>
          <w:sz w:val="24"/>
          <w:szCs w:val="24"/>
          <w:lang w:eastAsia="pl-PL"/>
        </w:rPr>
      </w:pPr>
      <w:r w:rsidRPr="00115A41">
        <w:rPr>
          <w:rFonts w:eastAsia="Times New Roman" w:cstheme="minorHAnsi"/>
          <w:noProof w:val="0"/>
          <w:sz w:val="24"/>
          <w:szCs w:val="24"/>
          <w:lang w:eastAsia="pl-PL"/>
        </w:rPr>
        <w:t xml:space="preserve">W </w:t>
      </w:r>
      <w:r w:rsidR="001C3021">
        <w:rPr>
          <w:rFonts w:eastAsia="Times New Roman" w:cstheme="minorHAnsi"/>
          <w:noProof w:val="0"/>
          <w:sz w:val="24"/>
          <w:szCs w:val="24"/>
          <w:lang w:eastAsia="pl-PL"/>
        </w:rPr>
        <w:t xml:space="preserve">bieżącej </w:t>
      </w:r>
      <w:r w:rsidRPr="00115A41">
        <w:rPr>
          <w:rFonts w:eastAsia="Times New Roman" w:cstheme="minorHAnsi"/>
          <w:noProof w:val="0"/>
          <w:sz w:val="24"/>
          <w:szCs w:val="24"/>
          <w:lang w:eastAsia="pl-PL"/>
        </w:rPr>
        <w:t xml:space="preserve">edycji gminy będą mogły uzyskać dofinansowanie na poziomie od 20 </w:t>
      </w:r>
      <w:r w:rsidR="001C3021">
        <w:rPr>
          <w:rFonts w:eastAsia="Times New Roman" w:cstheme="minorHAnsi"/>
          <w:noProof w:val="0"/>
          <w:sz w:val="24"/>
          <w:szCs w:val="24"/>
          <w:lang w:eastAsia="pl-PL"/>
        </w:rPr>
        <w:t xml:space="preserve">% </w:t>
      </w:r>
      <w:r w:rsidRPr="00115A41">
        <w:rPr>
          <w:rFonts w:eastAsia="Times New Roman" w:cstheme="minorHAnsi"/>
          <w:noProof w:val="0"/>
          <w:sz w:val="24"/>
          <w:szCs w:val="24"/>
          <w:lang w:eastAsia="pl-PL"/>
        </w:rPr>
        <w:t xml:space="preserve">do 90 </w:t>
      </w:r>
      <w:r w:rsidR="001C3021">
        <w:rPr>
          <w:rFonts w:eastAsia="Times New Roman" w:cstheme="minorHAnsi"/>
          <w:noProof w:val="0"/>
          <w:sz w:val="24"/>
          <w:szCs w:val="24"/>
          <w:lang w:eastAsia="pl-PL"/>
        </w:rPr>
        <w:t>%</w:t>
      </w:r>
      <w:r w:rsidRPr="00115A41">
        <w:rPr>
          <w:rFonts w:eastAsia="Times New Roman" w:cstheme="minorHAnsi"/>
          <w:noProof w:val="0"/>
          <w:sz w:val="24"/>
          <w:szCs w:val="24"/>
          <w:lang w:eastAsia="pl-PL"/>
        </w:rPr>
        <w:t xml:space="preserve"> wartości zakupu bądź leasingu zeroemisyjnych pojazdów oraz do 25% na rozwój infrastruktury ładowania – budowę nowych lub modernizację istniejących stacji ładowania. Wysokość dofinansowania jest uzależniona m.in. od liczby mieszkańców, organizowanego transportu publicznego oraz dochodów gmin. Ponadto zastosowano podwyższenia dla miast tracących funkcje społeczno-gospodarcze, zanieczyszczonych i priorytetowych dla Funduszu na rzecz Sprawiedliwej Transformacji w latach 2021-2027. </w:t>
      </w:r>
    </w:p>
    <w:p w:rsidR="00115A41" w:rsidRPr="00115A41" w:rsidRDefault="00115A41" w:rsidP="00056165">
      <w:pPr>
        <w:spacing w:after="0" w:line="312" w:lineRule="auto"/>
        <w:ind w:left="284"/>
        <w:jc w:val="both"/>
        <w:rPr>
          <w:rFonts w:eastAsia="Times New Roman" w:cstheme="minorHAnsi"/>
          <w:noProof w:val="0"/>
          <w:sz w:val="24"/>
          <w:szCs w:val="24"/>
          <w:lang w:eastAsia="pl-PL"/>
        </w:rPr>
      </w:pPr>
      <w:r w:rsidRPr="00115A41">
        <w:rPr>
          <w:rFonts w:eastAsia="Times New Roman" w:cstheme="minorHAnsi"/>
          <w:bCs/>
          <w:noProof w:val="0"/>
          <w:sz w:val="24"/>
          <w:szCs w:val="24"/>
          <w:lang w:eastAsia="pl-PL"/>
        </w:rPr>
        <w:t>Kontakt w sprawie konkursu</w:t>
      </w:r>
      <w:r w:rsidR="001C3021">
        <w:rPr>
          <w:rFonts w:eastAsia="Times New Roman" w:cstheme="minorHAnsi"/>
          <w:bCs/>
          <w:noProof w:val="0"/>
          <w:sz w:val="24"/>
          <w:szCs w:val="24"/>
          <w:lang w:eastAsia="pl-PL"/>
        </w:rPr>
        <w:t xml:space="preserve">: </w:t>
      </w:r>
      <w:hyperlink r:id="rId14" w:history="1">
        <w:r w:rsidRPr="00115A41">
          <w:rPr>
            <w:rFonts w:eastAsia="Times New Roman" w:cstheme="minorHAnsi"/>
            <w:noProof w:val="0"/>
            <w:color w:val="0000FF"/>
            <w:sz w:val="24"/>
            <w:szCs w:val="24"/>
            <w:u w:val="single"/>
            <w:lang w:eastAsia="pl-PL"/>
          </w:rPr>
          <w:t>ztp@nfosigw.gov.pl</w:t>
        </w:r>
      </w:hyperlink>
    </w:p>
    <w:p w:rsidR="00495628" w:rsidRDefault="00495628" w:rsidP="001C3021">
      <w:pPr>
        <w:spacing w:after="0" w:line="312" w:lineRule="auto"/>
        <w:ind w:left="284" w:hanging="284"/>
        <w:jc w:val="center"/>
        <w:rPr>
          <w:rFonts w:eastAsia="Times New Roman" w:cstheme="minorHAnsi"/>
          <w:b/>
          <w:bCs/>
          <w:i/>
          <w:noProof w:val="0"/>
          <w:sz w:val="28"/>
          <w:szCs w:val="28"/>
          <w:lang w:eastAsia="pl-PL"/>
        </w:rPr>
      </w:pPr>
      <w:r w:rsidRPr="001C3021">
        <w:rPr>
          <w:rFonts w:eastAsia="Times New Roman" w:cstheme="minorHAnsi"/>
          <w:b/>
          <w:bCs/>
          <w:i/>
          <w:noProof w:val="0"/>
          <w:sz w:val="28"/>
          <w:szCs w:val="28"/>
          <w:lang w:eastAsia="pl-PL"/>
        </w:rPr>
        <w:lastRenderedPageBreak/>
        <w:t>Województwo świętokrzyskie</w:t>
      </w:r>
    </w:p>
    <w:p w:rsidR="001C3021" w:rsidRPr="001C3021" w:rsidRDefault="001C3021" w:rsidP="004339F2">
      <w:pPr>
        <w:spacing w:after="0" w:line="312" w:lineRule="auto"/>
        <w:ind w:left="284" w:hanging="284"/>
        <w:rPr>
          <w:rFonts w:eastAsia="Times New Roman" w:cstheme="minorHAnsi"/>
          <w:b/>
          <w:bCs/>
          <w:i/>
          <w:noProof w:val="0"/>
          <w:sz w:val="28"/>
          <w:szCs w:val="28"/>
          <w:lang w:eastAsia="pl-PL"/>
        </w:rPr>
      </w:pPr>
    </w:p>
    <w:p w:rsidR="001C3021" w:rsidRDefault="001C3021" w:rsidP="001C3021">
      <w:pPr>
        <w:tabs>
          <w:tab w:val="left" w:pos="426"/>
        </w:tabs>
        <w:spacing w:after="0" w:line="312" w:lineRule="auto"/>
        <w:jc w:val="both"/>
        <w:rPr>
          <w:rFonts w:cstheme="minorHAnsi"/>
          <w:color w:val="000000" w:themeColor="text1"/>
          <w:sz w:val="24"/>
          <w:szCs w:val="24"/>
        </w:rPr>
      </w:pPr>
      <w:r w:rsidRPr="009F506E">
        <w:rPr>
          <w:rFonts w:cstheme="minorHAnsi"/>
          <w:b/>
          <w:color w:val="000000" w:themeColor="text1"/>
          <w:sz w:val="24"/>
          <w:szCs w:val="24"/>
        </w:rPr>
        <w:t>29 czerwca 2020 r. Sejmik Województwa Świętokrzyskiego uchwałą Nr XXII/291/20 przyjął ,,Program ochrony powietrza dla województwa świętokrzyskiego wraz z planem działań krótkoterminowych”.</w:t>
      </w:r>
      <w:r w:rsidRPr="00831253">
        <w:rPr>
          <w:rFonts w:cstheme="minorHAnsi"/>
          <w:color w:val="000000" w:themeColor="text1"/>
          <w:sz w:val="24"/>
          <w:szCs w:val="24"/>
        </w:rPr>
        <w:t xml:space="preserve"> </w:t>
      </w:r>
    </w:p>
    <w:p w:rsidR="00495628" w:rsidRPr="00495628" w:rsidRDefault="00495628" w:rsidP="00495628">
      <w:pPr>
        <w:spacing w:after="0" w:line="312" w:lineRule="auto"/>
        <w:ind w:left="284"/>
        <w:jc w:val="center"/>
        <w:rPr>
          <w:rFonts w:eastAsia="Times New Roman" w:cstheme="minorHAnsi"/>
          <w:b/>
          <w:bCs/>
          <w:i/>
          <w:noProof w:val="0"/>
          <w:sz w:val="24"/>
          <w:szCs w:val="24"/>
          <w:lang w:eastAsia="pl-PL"/>
        </w:rPr>
      </w:pPr>
    </w:p>
    <w:p w:rsidR="00495628" w:rsidRPr="00F3666A" w:rsidRDefault="00495628" w:rsidP="00495628">
      <w:pPr>
        <w:spacing w:after="0" w:line="312" w:lineRule="auto"/>
        <w:ind w:left="284"/>
        <w:jc w:val="center"/>
        <w:rPr>
          <w:rFonts w:eastAsia="Times New Roman" w:cstheme="minorHAnsi"/>
          <w:bCs/>
          <w:noProof w:val="0"/>
          <w:sz w:val="24"/>
          <w:szCs w:val="24"/>
          <w:lang w:eastAsia="pl-PL"/>
        </w:rPr>
      </w:pPr>
      <w:r w:rsidRPr="00495628">
        <w:rPr>
          <w:rFonts w:eastAsia="Times New Roman" w:cstheme="minorHAnsi"/>
          <w:bCs/>
          <w:sz w:val="24"/>
          <w:szCs w:val="24"/>
          <w:lang w:eastAsia="pl-PL"/>
        </w:rPr>
        <w:drawing>
          <wp:inline distT="0" distB="0" distL="0" distR="0">
            <wp:extent cx="3310735" cy="4680000"/>
            <wp:effectExtent l="0" t="0" r="4445" b="6350"/>
            <wp:docPr id="11" name="Obraz 11" descr="Uchwa&amp;lstrok;a Antysmogowa i Program ochrony powietrza dla województwa  &amp;sacute;wi&amp;eogon;tokrzyskiego - Wiadomo&amp;sacute;ci - Urz&amp;aogon;d Miasta i Gminy w Radoszy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chwa&amp;lstrok;a Antysmogowa i Program ochrony powietrza dla województwa  &amp;sacute;wi&amp;eogon;tokrzyskiego - Wiadomo&amp;sacute;ci - Urz&amp;aogon;d Miasta i Gminy w Radoszyca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0735" cy="4680000"/>
                    </a:xfrm>
                    <a:prstGeom prst="rect">
                      <a:avLst/>
                    </a:prstGeom>
                    <a:noFill/>
                    <a:ln>
                      <a:noFill/>
                    </a:ln>
                  </pic:spPr>
                </pic:pic>
              </a:graphicData>
            </a:graphic>
          </wp:inline>
        </w:drawing>
      </w:r>
    </w:p>
    <w:p w:rsidR="009F506E" w:rsidRDefault="00582EB1" w:rsidP="009F506E">
      <w:pPr>
        <w:tabs>
          <w:tab w:val="left" w:pos="426"/>
        </w:tabs>
        <w:spacing w:after="0" w:line="312" w:lineRule="auto"/>
        <w:jc w:val="both"/>
        <w:rPr>
          <w:rFonts w:ascii="Calibri" w:eastAsia="Times New Roman" w:hAnsi="Calibri" w:cs="Times New Roman"/>
          <w:noProof w:val="0"/>
          <w:sz w:val="24"/>
          <w:szCs w:val="20"/>
          <w:lang w:eastAsia="pl-PL"/>
        </w:rPr>
      </w:pPr>
      <w:r w:rsidRPr="00831253">
        <w:rPr>
          <w:rFonts w:cstheme="minorHAnsi"/>
          <w:color w:val="000000" w:themeColor="text1"/>
          <w:sz w:val="24"/>
          <w:szCs w:val="24"/>
        </w:rPr>
        <w:t>Zarząd Województwa został zobligowany do opracowania Programu na podstawie wyników oceny poziomów substancji w powietrzu za 2018 rok.</w:t>
      </w:r>
      <w:r w:rsidRPr="00831253">
        <w:rPr>
          <w:rFonts w:ascii="Calibri" w:eastAsia="Times New Roman" w:hAnsi="Calibri" w:cs="Times New Roman"/>
          <w:noProof w:val="0"/>
          <w:color w:val="000000" w:themeColor="text1"/>
          <w:sz w:val="24"/>
          <w:szCs w:val="24"/>
          <w:lang w:eastAsia="pl-PL"/>
        </w:rPr>
        <w:t xml:space="preserve"> Zgodnie z roczną oceną jakości powietrza</w:t>
      </w:r>
      <w:r w:rsidRPr="00582EB1">
        <w:rPr>
          <w:rFonts w:ascii="Calibri" w:eastAsia="Times New Roman" w:hAnsi="Calibri" w:cs="Times New Roman"/>
          <w:noProof w:val="0"/>
          <w:sz w:val="24"/>
          <w:szCs w:val="20"/>
          <w:lang w:eastAsia="pl-PL"/>
        </w:rPr>
        <w:t>, otrzymaną z GIOŚ – Regionalnego Wydziału Monitoringu Środowiska</w:t>
      </w:r>
      <w:r w:rsidR="009F506E">
        <w:rPr>
          <w:rFonts w:ascii="Calibri" w:eastAsia="Times New Roman" w:hAnsi="Calibri" w:cs="Times New Roman"/>
          <w:noProof w:val="0"/>
          <w:sz w:val="24"/>
          <w:szCs w:val="20"/>
          <w:lang w:eastAsia="pl-PL"/>
        </w:rPr>
        <w:t xml:space="preserve"> </w:t>
      </w:r>
      <w:r w:rsidRPr="00582EB1">
        <w:rPr>
          <w:rFonts w:ascii="Calibri" w:eastAsia="Times New Roman" w:hAnsi="Calibri" w:cs="Times New Roman"/>
          <w:noProof w:val="0"/>
          <w:sz w:val="24"/>
          <w:szCs w:val="20"/>
          <w:lang w:eastAsia="pl-PL"/>
        </w:rPr>
        <w:t xml:space="preserve">w Kielcach, obie strefy województwa (strefa m. Kielce oraz strefa świętokrzyska) zostały zakwalifikowane do klasy C, co wiązało się z koniecznością przygotowania programu ochrony powietrza ze względu na przekroczenia poziomów dopuszczalnych pyłu zawieszonego PM10 oraz poziomu docelowego </w:t>
      </w:r>
      <w:proofErr w:type="spellStart"/>
      <w:r w:rsidRPr="00582EB1">
        <w:rPr>
          <w:rFonts w:ascii="Calibri" w:eastAsia="Times New Roman" w:hAnsi="Calibri" w:cs="Times New Roman"/>
          <w:noProof w:val="0"/>
          <w:sz w:val="24"/>
          <w:szCs w:val="20"/>
          <w:lang w:eastAsia="pl-PL"/>
        </w:rPr>
        <w:t>benzo</w:t>
      </w:r>
      <w:proofErr w:type="spellEnd"/>
      <w:r w:rsidRPr="00582EB1">
        <w:rPr>
          <w:rFonts w:ascii="Calibri" w:eastAsia="Times New Roman" w:hAnsi="Calibri" w:cs="Times New Roman"/>
          <w:noProof w:val="0"/>
          <w:sz w:val="24"/>
          <w:szCs w:val="20"/>
          <w:lang w:eastAsia="pl-PL"/>
        </w:rPr>
        <w:t>(a)</w:t>
      </w:r>
      <w:proofErr w:type="spellStart"/>
      <w:r w:rsidRPr="00582EB1">
        <w:rPr>
          <w:rFonts w:ascii="Calibri" w:eastAsia="Times New Roman" w:hAnsi="Calibri" w:cs="Times New Roman"/>
          <w:noProof w:val="0"/>
          <w:sz w:val="24"/>
          <w:szCs w:val="20"/>
          <w:lang w:eastAsia="pl-PL"/>
        </w:rPr>
        <w:t>pirenu</w:t>
      </w:r>
      <w:proofErr w:type="spellEnd"/>
      <w:r w:rsidRPr="00582EB1">
        <w:rPr>
          <w:rFonts w:ascii="Calibri" w:eastAsia="Times New Roman" w:hAnsi="Calibri" w:cs="Times New Roman"/>
          <w:noProof w:val="0"/>
          <w:sz w:val="24"/>
          <w:szCs w:val="20"/>
          <w:lang w:eastAsia="pl-PL"/>
        </w:rPr>
        <w:t xml:space="preserve">. Zakres programu obejmuje również pył zawieszony PM2,5 ze względu na niedotrzymywanie poziomu dopuszczalnego pyłu PM2,5 dla fazy II, czyli poziomu 20μg/m3, który miał być osiągnięty do 1 stycznia 2020 r. </w:t>
      </w:r>
    </w:p>
    <w:p w:rsidR="00582EB1" w:rsidRPr="00582EB1" w:rsidRDefault="00582EB1" w:rsidP="009F506E">
      <w:pPr>
        <w:tabs>
          <w:tab w:val="left" w:pos="426"/>
        </w:tabs>
        <w:spacing w:after="0" w:line="312" w:lineRule="auto"/>
        <w:jc w:val="both"/>
        <w:rPr>
          <w:rFonts w:ascii="Calibri" w:eastAsia="Times New Roman" w:hAnsi="Calibri" w:cs="Times New Roman"/>
          <w:noProof w:val="0"/>
          <w:sz w:val="24"/>
          <w:szCs w:val="20"/>
          <w:lang w:eastAsia="pl-PL"/>
        </w:rPr>
      </w:pPr>
      <w:r w:rsidRPr="00582EB1">
        <w:rPr>
          <w:rFonts w:ascii="Calibri" w:eastAsia="Times New Roman" w:hAnsi="Calibri" w:cs="Times New Roman"/>
          <w:noProof w:val="0"/>
          <w:sz w:val="24"/>
          <w:szCs w:val="20"/>
          <w:lang w:eastAsia="pl-PL"/>
        </w:rPr>
        <w:t xml:space="preserve">Celem Programu jest wskazanie przyczyn wystąpienia przekroczeń poziomów dopuszczalnych </w:t>
      </w:r>
      <w:r w:rsidR="009F506E">
        <w:rPr>
          <w:rFonts w:ascii="Calibri" w:eastAsia="Times New Roman" w:hAnsi="Calibri" w:cs="Times New Roman"/>
          <w:noProof w:val="0"/>
          <w:sz w:val="24"/>
          <w:szCs w:val="20"/>
          <w:lang w:eastAsia="pl-PL"/>
        </w:rPr>
        <w:t xml:space="preserve">                 </w:t>
      </w:r>
      <w:r w:rsidRPr="00582EB1">
        <w:rPr>
          <w:rFonts w:ascii="Calibri" w:eastAsia="Times New Roman" w:hAnsi="Calibri" w:cs="Times New Roman"/>
          <w:noProof w:val="0"/>
          <w:sz w:val="24"/>
          <w:szCs w:val="20"/>
          <w:lang w:eastAsia="pl-PL"/>
        </w:rPr>
        <w:t xml:space="preserve">i docelowych dla pyłu zawieszonego PM10, PM2,5 oraz </w:t>
      </w:r>
      <w:proofErr w:type="spellStart"/>
      <w:r w:rsidRPr="00582EB1">
        <w:rPr>
          <w:rFonts w:ascii="Calibri" w:eastAsia="Times New Roman" w:hAnsi="Calibri" w:cs="Times New Roman"/>
          <w:noProof w:val="0"/>
          <w:sz w:val="24"/>
          <w:szCs w:val="20"/>
          <w:lang w:eastAsia="pl-PL"/>
        </w:rPr>
        <w:t>benzo</w:t>
      </w:r>
      <w:proofErr w:type="spellEnd"/>
      <w:r w:rsidRPr="00582EB1">
        <w:rPr>
          <w:rFonts w:ascii="Calibri" w:eastAsia="Times New Roman" w:hAnsi="Calibri" w:cs="Times New Roman"/>
          <w:noProof w:val="0"/>
          <w:sz w:val="24"/>
          <w:szCs w:val="20"/>
          <w:lang w:eastAsia="pl-PL"/>
        </w:rPr>
        <w:t>(a)</w:t>
      </w:r>
      <w:proofErr w:type="spellStart"/>
      <w:r w:rsidRPr="00582EB1">
        <w:rPr>
          <w:rFonts w:ascii="Calibri" w:eastAsia="Times New Roman" w:hAnsi="Calibri" w:cs="Times New Roman"/>
          <w:noProof w:val="0"/>
          <w:sz w:val="24"/>
          <w:szCs w:val="20"/>
          <w:lang w:eastAsia="pl-PL"/>
        </w:rPr>
        <w:t>pirenu</w:t>
      </w:r>
      <w:proofErr w:type="spellEnd"/>
      <w:r w:rsidRPr="00582EB1">
        <w:rPr>
          <w:rFonts w:ascii="Calibri" w:eastAsia="Times New Roman" w:hAnsi="Calibri" w:cs="Times New Roman"/>
          <w:noProof w:val="0"/>
          <w:sz w:val="24"/>
          <w:szCs w:val="20"/>
          <w:lang w:eastAsia="pl-PL"/>
        </w:rPr>
        <w:t>, a następnie wskazanie działań naprawczych, które pomogą poprawić jakość powietrza w województwie świętokrzyskim.</w:t>
      </w:r>
    </w:p>
    <w:p w:rsidR="00582EB1" w:rsidRPr="00582EB1" w:rsidRDefault="00582EB1" w:rsidP="009F506E">
      <w:pPr>
        <w:spacing w:after="0" w:line="312" w:lineRule="auto"/>
        <w:jc w:val="both"/>
        <w:rPr>
          <w:rFonts w:ascii="Calibri" w:eastAsia="Times New Roman" w:hAnsi="Calibri" w:cs="Times New Roman"/>
          <w:noProof w:val="0"/>
          <w:sz w:val="24"/>
          <w:szCs w:val="20"/>
          <w:lang w:eastAsia="pl-PL"/>
        </w:rPr>
      </w:pPr>
      <w:r w:rsidRPr="00582EB1">
        <w:rPr>
          <w:rFonts w:ascii="Calibri" w:eastAsia="Times New Roman" w:hAnsi="Calibri" w:cs="Times New Roman"/>
          <w:noProof w:val="0"/>
          <w:sz w:val="24"/>
          <w:szCs w:val="20"/>
          <w:lang w:eastAsia="pl-PL"/>
        </w:rPr>
        <w:lastRenderedPageBreak/>
        <w:t xml:space="preserve">Jak wynika z ww. Programu, wszystkie działania naprawcze, z uwagi na odniesienie się do prognozowanego 2026 r., podzielono ze względu na czas realizacji na: </w:t>
      </w:r>
    </w:p>
    <w:p w:rsidR="00582EB1" w:rsidRPr="00582EB1" w:rsidRDefault="00582EB1" w:rsidP="00581430">
      <w:pPr>
        <w:numPr>
          <w:ilvl w:val="0"/>
          <w:numId w:val="12"/>
        </w:numPr>
        <w:spacing w:after="0" w:line="312" w:lineRule="auto"/>
        <w:jc w:val="both"/>
        <w:rPr>
          <w:rFonts w:ascii="Calibri" w:eastAsia="Times New Roman" w:hAnsi="Calibri" w:cs="Times New Roman"/>
          <w:noProof w:val="0"/>
          <w:sz w:val="24"/>
          <w:szCs w:val="20"/>
          <w:lang w:eastAsia="pl-PL"/>
        </w:rPr>
      </w:pPr>
      <w:r w:rsidRPr="00582EB1">
        <w:rPr>
          <w:rFonts w:ascii="Calibri" w:eastAsia="Times New Roman" w:hAnsi="Calibri" w:cs="Times New Roman"/>
          <w:noProof w:val="0"/>
          <w:sz w:val="24"/>
          <w:szCs w:val="20"/>
          <w:lang w:eastAsia="pl-PL"/>
        </w:rPr>
        <w:t xml:space="preserve">krótkookresowe – do jednego roku na realizację, </w:t>
      </w:r>
    </w:p>
    <w:p w:rsidR="00582EB1" w:rsidRPr="00582EB1" w:rsidRDefault="00582EB1" w:rsidP="00581430">
      <w:pPr>
        <w:numPr>
          <w:ilvl w:val="0"/>
          <w:numId w:val="12"/>
        </w:numPr>
        <w:spacing w:after="0" w:line="312" w:lineRule="auto"/>
        <w:jc w:val="both"/>
        <w:rPr>
          <w:rFonts w:ascii="Calibri" w:eastAsia="Times New Roman" w:hAnsi="Calibri" w:cs="Times New Roman"/>
          <w:noProof w:val="0"/>
          <w:sz w:val="24"/>
          <w:szCs w:val="20"/>
          <w:lang w:eastAsia="pl-PL"/>
        </w:rPr>
      </w:pPr>
      <w:r w:rsidRPr="00582EB1">
        <w:rPr>
          <w:rFonts w:ascii="Calibri" w:eastAsia="Times New Roman" w:hAnsi="Calibri" w:cs="Times New Roman"/>
          <w:noProof w:val="0"/>
          <w:sz w:val="24"/>
          <w:szCs w:val="20"/>
          <w:lang w:eastAsia="pl-PL"/>
        </w:rPr>
        <w:t xml:space="preserve">średniookresowe – 2-4 lat, czyli do 2024 roku, </w:t>
      </w:r>
    </w:p>
    <w:p w:rsidR="00582EB1" w:rsidRPr="00582EB1" w:rsidRDefault="00582EB1" w:rsidP="00581430">
      <w:pPr>
        <w:numPr>
          <w:ilvl w:val="0"/>
          <w:numId w:val="12"/>
        </w:numPr>
        <w:spacing w:after="0" w:line="312" w:lineRule="auto"/>
        <w:jc w:val="both"/>
        <w:rPr>
          <w:rFonts w:ascii="Calibri" w:eastAsia="Times New Roman" w:hAnsi="Calibri" w:cs="Times New Roman"/>
          <w:noProof w:val="0"/>
          <w:sz w:val="24"/>
          <w:szCs w:val="20"/>
          <w:lang w:eastAsia="pl-PL"/>
        </w:rPr>
      </w:pPr>
      <w:r w:rsidRPr="00582EB1">
        <w:rPr>
          <w:rFonts w:ascii="Calibri" w:eastAsia="Times New Roman" w:hAnsi="Calibri" w:cs="Times New Roman"/>
          <w:noProof w:val="0"/>
          <w:sz w:val="24"/>
          <w:szCs w:val="20"/>
          <w:lang w:eastAsia="pl-PL"/>
        </w:rPr>
        <w:t xml:space="preserve">długookresowe – 4-6 lat, czyli realizowane do 2026 roku. </w:t>
      </w:r>
    </w:p>
    <w:p w:rsidR="00582EB1" w:rsidRPr="00582EB1" w:rsidRDefault="00582EB1" w:rsidP="00581430">
      <w:pPr>
        <w:spacing w:after="0" w:line="312" w:lineRule="auto"/>
        <w:jc w:val="both"/>
        <w:rPr>
          <w:rFonts w:ascii="Calibri" w:eastAsia="Times New Roman" w:hAnsi="Calibri" w:cs="Calibri"/>
          <w:noProof w:val="0"/>
          <w:sz w:val="24"/>
          <w:szCs w:val="20"/>
          <w:lang w:eastAsia="pl-PL"/>
        </w:rPr>
      </w:pPr>
      <w:r w:rsidRPr="00582EB1">
        <w:rPr>
          <w:rFonts w:ascii="Calibri" w:eastAsia="Times New Roman" w:hAnsi="Calibri" w:cs="Times New Roman"/>
          <w:noProof w:val="0"/>
          <w:sz w:val="24"/>
          <w:szCs w:val="20"/>
          <w:lang w:eastAsia="pl-PL"/>
        </w:rPr>
        <w:t xml:space="preserve">Działania w celu osiągnięcia krajowego celu redukcji narażenia są ściśle powiązane                               z działaniami wskazanym w celu osiągnięcia poziomu dopuszczalnego pyłu PM2,5 fazy II, obowiązującego od 2020 r. W Programie oszacowano, że w celu osiągnięcia tego poziomu konieczna będzie wymiana </w:t>
      </w:r>
      <w:r w:rsidRPr="00582EB1">
        <w:rPr>
          <w:rFonts w:ascii="Calibri" w:eastAsia="Times New Roman" w:hAnsi="Calibri" w:cs="Times New Roman"/>
          <w:b/>
          <w:noProof w:val="0"/>
          <w:sz w:val="24"/>
          <w:szCs w:val="20"/>
          <w:lang w:eastAsia="pl-PL"/>
        </w:rPr>
        <w:t xml:space="preserve">ok. 90 tys. </w:t>
      </w:r>
      <w:r w:rsidRPr="00582EB1">
        <w:rPr>
          <w:rFonts w:ascii="Calibri" w:eastAsia="Times New Roman" w:hAnsi="Calibri" w:cs="Times New Roman"/>
          <w:noProof w:val="0"/>
          <w:sz w:val="24"/>
          <w:szCs w:val="20"/>
          <w:lang w:eastAsia="pl-PL"/>
        </w:rPr>
        <w:t xml:space="preserve">starych kotłów na paliwa stałe w całym województwie świętokrzyskim. Analiza jakości powietrza dla roku prognozy wskazuje, iż dotrzymanie  poziomu docelowego </w:t>
      </w:r>
      <w:proofErr w:type="spellStart"/>
      <w:r w:rsidRPr="00582EB1">
        <w:rPr>
          <w:rFonts w:ascii="Calibri" w:eastAsia="Times New Roman" w:hAnsi="Calibri" w:cs="Times New Roman"/>
          <w:noProof w:val="0"/>
          <w:sz w:val="24"/>
          <w:szCs w:val="20"/>
          <w:lang w:eastAsia="pl-PL"/>
        </w:rPr>
        <w:t>benzo</w:t>
      </w:r>
      <w:proofErr w:type="spellEnd"/>
      <w:r w:rsidRPr="00582EB1">
        <w:rPr>
          <w:rFonts w:ascii="Calibri" w:eastAsia="Times New Roman" w:hAnsi="Calibri" w:cs="Times New Roman"/>
          <w:noProof w:val="0"/>
          <w:sz w:val="24"/>
          <w:szCs w:val="20"/>
          <w:lang w:eastAsia="pl-PL"/>
        </w:rPr>
        <w:t>(a)</w:t>
      </w:r>
      <w:proofErr w:type="spellStart"/>
      <w:r w:rsidRPr="00582EB1">
        <w:rPr>
          <w:rFonts w:ascii="Calibri" w:eastAsia="Times New Roman" w:hAnsi="Calibri" w:cs="Times New Roman"/>
          <w:noProof w:val="0"/>
          <w:sz w:val="24"/>
          <w:szCs w:val="20"/>
          <w:lang w:eastAsia="pl-PL"/>
        </w:rPr>
        <w:t>pirenu</w:t>
      </w:r>
      <w:proofErr w:type="spellEnd"/>
      <w:r w:rsidRPr="00582EB1">
        <w:rPr>
          <w:rFonts w:ascii="Calibri" w:eastAsia="Times New Roman" w:hAnsi="Calibri" w:cs="Times New Roman"/>
          <w:noProof w:val="0"/>
          <w:sz w:val="24"/>
          <w:szCs w:val="20"/>
          <w:lang w:eastAsia="pl-PL"/>
        </w:rPr>
        <w:t xml:space="preserve"> nie będzie możliwe w przypadku realizowania działań tylko w strefach województwa świętokrzyskiego w okresie do 2026 r. Wysoki poziom tła regionalnego wymaga podejmowania działań międzyregionalnych i na poziomie krajowym, w celu ograniczenia emisji tego zanieczyszczenia, przede wszystkim z sektora </w:t>
      </w:r>
      <w:r w:rsidRPr="00582EB1">
        <w:rPr>
          <w:rFonts w:ascii="Calibri" w:eastAsia="Times New Roman" w:hAnsi="Calibri" w:cs="Calibri"/>
          <w:noProof w:val="0"/>
          <w:sz w:val="24"/>
          <w:szCs w:val="20"/>
          <w:lang w:eastAsia="pl-PL"/>
        </w:rPr>
        <w:t xml:space="preserve">komunalno-bytowego. </w:t>
      </w:r>
    </w:p>
    <w:p w:rsidR="00F91069" w:rsidRPr="004339F2" w:rsidRDefault="00F91069" w:rsidP="00581430">
      <w:pPr>
        <w:spacing w:after="0" w:line="312" w:lineRule="auto"/>
        <w:jc w:val="both"/>
        <w:rPr>
          <w:rFonts w:eastAsia="Times New Roman" w:cstheme="minorHAnsi"/>
          <w:b/>
          <w:bCs/>
          <w:noProof w:val="0"/>
          <w:sz w:val="12"/>
          <w:szCs w:val="24"/>
          <w:lang w:eastAsia="pl-PL"/>
        </w:rPr>
      </w:pPr>
    </w:p>
    <w:p w:rsidR="00F91069" w:rsidRPr="009F506E" w:rsidRDefault="00704DB0" w:rsidP="00581430">
      <w:pPr>
        <w:tabs>
          <w:tab w:val="left" w:pos="426"/>
        </w:tabs>
        <w:spacing w:after="0" w:line="312" w:lineRule="auto"/>
        <w:jc w:val="both"/>
        <w:rPr>
          <w:rFonts w:eastAsia="Times New Roman" w:cstheme="minorHAnsi"/>
          <w:b/>
          <w:noProof w:val="0"/>
          <w:color w:val="000000" w:themeColor="text1"/>
          <w:sz w:val="24"/>
          <w:szCs w:val="24"/>
          <w:lang w:eastAsia="pl-PL"/>
        </w:rPr>
      </w:pPr>
      <w:r w:rsidRPr="009F506E">
        <w:rPr>
          <w:rFonts w:eastAsia="Times New Roman" w:cstheme="minorHAnsi"/>
          <w:b/>
          <w:bCs/>
          <w:noProof w:val="0"/>
          <w:color w:val="000000" w:themeColor="text1"/>
          <w:sz w:val="24"/>
          <w:szCs w:val="24"/>
          <w:lang w:eastAsia="pl-PL"/>
        </w:rPr>
        <w:t xml:space="preserve">Od 24 lipca 2020 r. obowiązuje podjęta przez Sejmik Województwa Świętokrzyskiego uchwała w sprawie wprowadzenia na terenie województwa świętokrzyskiego ograniczeń </w:t>
      </w:r>
      <w:r w:rsidR="00F91069" w:rsidRPr="009F506E">
        <w:rPr>
          <w:rFonts w:eastAsia="Times New Roman" w:cstheme="minorHAnsi"/>
          <w:b/>
          <w:bCs/>
          <w:noProof w:val="0"/>
          <w:color w:val="000000" w:themeColor="text1"/>
          <w:sz w:val="24"/>
          <w:szCs w:val="24"/>
          <w:lang w:eastAsia="pl-PL"/>
        </w:rPr>
        <w:t xml:space="preserve">                        </w:t>
      </w:r>
      <w:r w:rsidRPr="009F506E">
        <w:rPr>
          <w:rFonts w:eastAsia="Times New Roman" w:cstheme="minorHAnsi"/>
          <w:b/>
          <w:bCs/>
          <w:noProof w:val="0"/>
          <w:color w:val="000000" w:themeColor="text1"/>
          <w:sz w:val="24"/>
          <w:szCs w:val="24"/>
          <w:lang w:eastAsia="pl-PL"/>
        </w:rPr>
        <w:t>i zakazów w zakresie eksploatacji instalacji, w których następuje spalanie paliw</w:t>
      </w:r>
      <w:r w:rsidRPr="009F506E">
        <w:rPr>
          <w:rFonts w:eastAsia="Times New Roman" w:cstheme="minorHAnsi"/>
          <w:b/>
          <w:noProof w:val="0"/>
          <w:color w:val="000000" w:themeColor="text1"/>
          <w:sz w:val="24"/>
          <w:szCs w:val="24"/>
          <w:lang w:eastAsia="pl-PL"/>
        </w:rPr>
        <w:t xml:space="preserve">, zwana </w:t>
      </w:r>
      <w:r w:rsidR="00DA1AC4" w:rsidRPr="009F506E">
        <w:rPr>
          <w:rFonts w:eastAsia="Times New Roman" w:cstheme="minorHAnsi"/>
          <w:b/>
          <w:noProof w:val="0"/>
          <w:color w:val="000000" w:themeColor="text1"/>
          <w:sz w:val="24"/>
          <w:szCs w:val="24"/>
          <w:lang w:eastAsia="pl-PL"/>
        </w:rPr>
        <w:t xml:space="preserve">                       </w:t>
      </w:r>
      <w:r w:rsidRPr="009F506E">
        <w:rPr>
          <w:rFonts w:eastAsia="Times New Roman" w:cstheme="minorHAnsi"/>
          <w:b/>
          <w:noProof w:val="0"/>
          <w:color w:val="000000" w:themeColor="text1"/>
          <w:sz w:val="24"/>
          <w:szCs w:val="24"/>
          <w:lang w:eastAsia="pl-PL"/>
        </w:rPr>
        <w:t xml:space="preserve">w skrócie „uchwałą antysmogową”. </w:t>
      </w:r>
    </w:p>
    <w:p w:rsidR="00F91069" w:rsidRDefault="00704DB0" w:rsidP="00581430">
      <w:pPr>
        <w:tabs>
          <w:tab w:val="left" w:pos="426"/>
        </w:tabs>
        <w:spacing w:after="0" w:line="312" w:lineRule="auto"/>
        <w:jc w:val="both"/>
        <w:rPr>
          <w:rFonts w:eastAsia="Times New Roman" w:cstheme="minorHAnsi"/>
          <w:noProof w:val="0"/>
          <w:sz w:val="24"/>
          <w:szCs w:val="24"/>
          <w:lang w:eastAsia="pl-PL"/>
        </w:rPr>
      </w:pPr>
      <w:r w:rsidRPr="00704DB0">
        <w:rPr>
          <w:rFonts w:eastAsia="Times New Roman" w:cstheme="minorHAnsi"/>
          <w:noProof w:val="0"/>
          <w:sz w:val="24"/>
          <w:szCs w:val="24"/>
          <w:lang w:eastAsia="pl-PL"/>
        </w:rPr>
        <w:t>Głównym celem podjęcia uchwały jest wyeliminowanie nieekologicznych kotłów opalanych paliwem stałym, jak również ograniczenie spalania niskiej jakości paliw. Działania te są konieczne do osiągnięcia normatywnych stężeń szkodliwych dla zdrowia pyłów PM10 i PM2,5 oraz kancerogennego benzo(a)pirenu.</w:t>
      </w:r>
      <w:r w:rsidR="00F91069">
        <w:rPr>
          <w:rFonts w:eastAsia="Times New Roman" w:cstheme="minorHAnsi"/>
          <w:noProof w:val="0"/>
          <w:sz w:val="24"/>
          <w:szCs w:val="24"/>
          <w:lang w:eastAsia="pl-PL"/>
        </w:rPr>
        <w:t xml:space="preserve"> </w:t>
      </w:r>
    </w:p>
    <w:p w:rsidR="00704DB0" w:rsidRPr="00704DB0" w:rsidRDefault="00704DB0" w:rsidP="00581430">
      <w:pPr>
        <w:tabs>
          <w:tab w:val="left" w:pos="426"/>
        </w:tabs>
        <w:spacing w:after="0" w:line="312" w:lineRule="auto"/>
        <w:jc w:val="both"/>
        <w:rPr>
          <w:rFonts w:eastAsia="Times New Roman" w:cstheme="minorHAnsi"/>
          <w:noProof w:val="0"/>
          <w:sz w:val="24"/>
          <w:szCs w:val="24"/>
          <w:lang w:eastAsia="pl-PL"/>
        </w:rPr>
      </w:pPr>
      <w:r w:rsidRPr="00704DB0">
        <w:rPr>
          <w:rFonts w:eastAsia="Times New Roman" w:cstheme="minorHAnsi"/>
          <w:noProof w:val="0"/>
          <w:sz w:val="24"/>
          <w:szCs w:val="24"/>
          <w:lang w:eastAsia="pl-PL"/>
        </w:rPr>
        <w:t>Przedmiotowa uchwała wprowadza następujący harmonogram eliminacji nieekologicznych źródeł ciepła:</w:t>
      </w:r>
    </w:p>
    <w:p w:rsidR="00704DB0" w:rsidRPr="00704DB0" w:rsidRDefault="00704DB0" w:rsidP="00581430">
      <w:pPr>
        <w:numPr>
          <w:ilvl w:val="0"/>
          <w:numId w:val="4"/>
        </w:numPr>
        <w:tabs>
          <w:tab w:val="clear" w:pos="720"/>
          <w:tab w:val="left" w:pos="284"/>
        </w:tabs>
        <w:spacing w:after="0" w:line="312" w:lineRule="auto"/>
        <w:ind w:left="0" w:firstLine="0"/>
        <w:jc w:val="both"/>
        <w:rPr>
          <w:rFonts w:eastAsia="Times New Roman" w:cstheme="minorHAnsi"/>
          <w:noProof w:val="0"/>
          <w:sz w:val="24"/>
          <w:szCs w:val="24"/>
          <w:lang w:eastAsia="pl-PL"/>
        </w:rPr>
      </w:pPr>
      <w:r w:rsidRPr="00593940">
        <w:rPr>
          <w:rFonts w:eastAsia="Times New Roman" w:cstheme="minorHAnsi"/>
          <w:b/>
          <w:noProof w:val="0"/>
          <w:sz w:val="24"/>
          <w:szCs w:val="24"/>
          <w:lang w:eastAsia="pl-PL"/>
        </w:rPr>
        <w:t>od 1 lipca 2021 r. nie wolno</w:t>
      </w:r>
      <w:r w:rsidRPr="00704DB0">
        <w:rPr>
          <w:rFonts w:eastAsia="Times New Roman" w:cstheme="minorHAnsi"/>
          <w:noProof w:val="0"/>
          <w:sz w:val="24"/>
          <w:szCs w:val="24"/>
          <w:lang w:eastAsia="pl-PL"/>
        </w:rPr>
        <w:t xml:space="preserve"> spalać najbardziej zanieczyszczających powietrze paliw stałych, tj.: mułów i flotokoncentratów węglowych, węgla brunatnego, węgla kamiennego o uziarnieniu poniżej 3 mm oraz paliw zawierających biomasę o wilgotności w stanie roboczym powyżej 20%,</w:t>
      </w:r>
    </w:p>
    <w:p w:rsidR="00704DB0" w:rsidRPr="00704DB0" w:rsidRDefault="00704DB0" w:rsidP="00581430">
      <w:pPr>
        <w:numPr>
          <w:ilvl w:val="0"/>
          <w:numId w:val="4"/>
        </w:numPr>
        <w:tabs>
          <w:tab w:val="clear" w:pos="720"/>
          <w:tab w:val="left" w:pos="284"/>
        </w:tabs>
        <w:spacing w:after="0" w:line="312" w:lineRule="auto"/>
        <w:ind w:left="0" w:firstLine="0"/>
        <w:jc w:val="both"/>
        <w:rPr>
          <w:rFonts w:eastAsia="Times New Roman" w:cstheme="minorHAnsi"/>
          <w:noProof w:val="0"/>
          <w:sz w:val="24"/>
          <w:szCs w:val="24"/>
          <w:lang w:eastAsia="pl-PL"/>
        </w:rPr>
      </w:pPr>
      <w:r w:rsidRPr="00704DB0">
        <w:rPr>
          <w:rFonts w:eastAsia="Times New Roman" w:cstheme="minorHAnsi"/>
          <w:noProof w:val="0"/>
          <w:sz w:val="24"/>
          <w:szCs w:val="24"/>
          <w:lang w:eastAsia="pl-PL"/>
        </w:rPr>
        <w:t> </w:t>
      </w:r>
      <w:r w:rsidRPr="00593940">
        <w:rPr>
          <w:rFonts w:eastAsia="Times New Roman" w:cstheme="minorHAnsi"/>
          <w:b/>
          <w:noProof w:val="0"/>
          <w:sz w:val="24"/>
          <w:szCs w:val="24"/>
          <w:lang w:eastAsia="pl-PL"/>
        </w:rPr>
        <w:t>od 1 lipca 2023 r. nie wol</w:t>
      </w:r>
      <w:r w:rsidR="00F91069" w:rsidRPr="00593940">
        <w:rPr>
          <w:rFonts w:eastAsia="Times New Roman" w:cstheme="minorHAnsi"/>
          <w:b/>
          <w:noProof w:val="0"/>
          <w:sz w:val="24"/>
          <w:szCs w:val="24"/>
          <w:lang w:eastAsia="pl-PL"/>
        </w:rPr>
        <w:t>n</w:t>
      </w:r>
      <w:r w:rsidRPr="00593940">
        <w:rPr>
          <w:rFonts w:eastAsia="Times New Roman" w:cstheme="minorHAnsi"/>
          <w:b/>
          <w:noProof w:val="0"/>
          <w:sz w:val="24"/>
          <w:szCs w:val="24"/>
          <w:lang w:eastAsia="pl-PL"/>
        </w:rPr>
        <w:t>o</w:t>
      </w:r>
      <w:r w:rsidRPr="00704DB0">
        <w:rPr>
          <w:rFonts w:eastAsia="Times New Roman" w:cstheme="minorHAnsi"/>
          <w:noProof w:val="0"/>
          <w:sz w:val="24"/>
          <w:szCs w:val="24"/>
          <w:lang w:eastAsia="pl-PL"/>
        </w:rPr>
        <w:t xml:space="preserve"> użytkować kotłów pozaklasowych tzw. kopciuchów (według normy PN-EN 303-5:2012),</w:t>
      </w:r>
    </w:p>
    <w:p w:rsidR="00704DB0" w:rsidRPr="00704DB0" w:rsidRDefault="00704DB0" w:rsidP="00581430">
      <w:pPr>
        <w:numPr>
          <w:ilvl w:val="0"/>
          <w:numId w:val="4"/>
        </w:numPr>
        <w:tabs>
          <w:tab w:val="clear" w:pos="720"/>
          <w:tab w:val="left" w:pos="284"/>
        </w:tabs>
        <w:spacing w:after="0" w:line="312" w:lineRule="auto"/>
        <w:ind w:left="0" w:firstLine="0"/>
        <w:jc w:val="both"/>
        <w:rPr>
          <w:rFonts w:eastAsia="Times New Roman" w:cstheme="minorHAnsi"/>
          <w:noProof w:val="0"/>
          <w:sz w:val="24"/>
          <w:szCs w:val="24"/>
          <w:lang w:eastAsia="pl-PL"/>
        </w:rPr>
      </w:pPr>
      <w:r w:rsidRPr="00704DB0">
        <w:rPr>
          <w:rFonts w:eastAsia="Times New Roman" w:cstheme="minorHAnsi"/>
          <w:noProof w:val="0"/>
          <w:sz w:val="24"/>
          <w:szCs w:val="24"/>
          <w:lang w:eastAsia="pl-PL"/>
        </w:rPr>
        <w:t> </w:t>
      </w:r>
      <w:r w:rsidRPr="00593940">
        <w:rPr>
          <w:rFonts w:eastAsia="Times New Roman" w:cstheme="minorHAnsi"/>
          <w:b/>
          <w:noProof w:val="0"/>
          <w:sz w:val="24"/>
          <w:szCs w:val="24"/>
          <w:lang w:eastAsia="pl-PL"/>
        </w:rPr>
        <w:t>od 1 lipca 2024 r. nie wolno</w:t>
      </w:r>
      <w:r w:rsidRPr="00704DB0">
        <w:rPr>
          <w:rFonts w:eastAsia="Times New Roman" w:cstheme="minorHAnsi"/>
          <w:noProof w:val="0"/>
          <w:sz w:val="24"/>
          <w:szCs w:val="24"/>
          <w:lang w:eastAsia="pl-PL"/>
        </w:rPr>
        <w:t xml:space="preserve"> użytkować kotłów posiadających 3 i 4 klasę,</w:t>
      </w:r>
    </w:p>
    <w:p w:rsidR="00704DB0" w:rsidRPr="00704DB0" w:rsidRDefault="00704DB0" w:rsidP="00581430">
      <w:pPr>
        <w:numPr>
          <w:ilvl w:val="0"/>
          <w:numId w:val="4"/>
        </w:numPr>
        <w:tabs>
          <w:tab w:val="clear" w:pos="720"/>
          <w:tab w:val="left" w:pos="284"/>
        </w:tabs>
        <w:spacing w:after="0" w:line="312" w:lineRule="auto"/>
        <w:ind w:left="0" w:firstLine="0"/>
        <w:jc w:val="both"/>
        <w:rPr>
          <w:rFonts w:eastAsia="Times New Roman" w:cstheme="minorHAnsi"/>
          <w:noProof w:val="0"/>
          <w:sz w:val="24"/>
          <w:szCs w:val="24"/>
          <w:lang w:eastAsia="pl-PL"/>
        </w:rPr>
      </w:pPr>
      <w:r w:rsidRPr="00704DB0">
        <w:rPr>
          <w:rFonts w:eastAsia="Times New Roman" w:cstheme="minorHAnsi"/>
          <w:noProof w:val="0"/>
          <w:sz w:val="24"/>
          <w:szCs w:val="24"/>
          <w:lang w:eastAsia="pl-PL"/>
        </w:rPr>
        <w:t> </w:t>
      </w:r>
      <w:r w:rsidRPr="00593940">
        <w:rPr>
          <w:rFonts w:eastAsia="Times New Roman" w:cstheme="minorHAnsi"/>
          <w:b/>
          <w:noProof w:val="0"/>
          <w:sz w:val="24"/>
          <w:szCs w:val="24"/>
          <w:lang w:eastAsia="pl-PL"/>
        </w:rPr>
        <w:t>od 1 lipca 2026 r. wolno</w:t>
      </w:r>
      <w:r w:rsidRPr="00704DB0">
        <w:rPr>
          <w:rFonts w:eastAsia="Times New Roman" w:cstheme="minorHAnsi"/>
          <w:noProof w:val="0"/>
          <w:sz w:val="24"/>
          <w:szCs w:val="24"/>
          <w:lang w:eastAsia="pl-PL"/>
        </w:rPr>
        <w:t xml:space="preserve"> użytkować kotły spełniające wymagania ekoprojektu zgodnie </w:t>
      </w:r>
      <w:r w:rsidR="00F21206">
        <w:rPr>
          <w:rFonts w:eastAsia="Times New Roman" w:cstheme="minorHAnsi"/>
          <w:noProof w:val="0"/>
          <w:sz w:val="24"/>
          <w:szCs w:val="24"/>
          <w:lang w:eastAsia="pl-PL"/>
        </w:rPr>
        <w:t xml:space="preserve">                          </w:t>
      </w:r>
      <w:r w:rsidRPr="00704DB0">
        <w:rPr>
          <w:rFonts w:eastAsia="Times New Roman" w:cstheme="minorHAnsi"/>
          <w:noProof w:val="0"/>
          <w:sz w:val="24"/>
          <w:szCs w:val="24"/>
          <w:lang w:eastAsia="pl-PL"/>
        </w:rPr>
        <w:t>z załącznikiem do rozporządzenia Komisji (UE) 2015/1189 z dnia 28 kwietnia 2015 r. w sprawie wykonania dyrektywy Parlamentu Europejskiego i Rady 2009/125/WE w odniesieniu do wymogów dotyczących ekoprojektu dla kotłów na paliwo stałe,</w:t>
      </w:r>
    </w:p>
    <w:p w:rsidR="00704DB0" w:rsidRPr="00704DB0" w:rsidRDefault="00704DB0" w:rsidP="00581430">
      <w:pPr>
        <w:numPr>
          <w:ilvl w:val="0"/>
          <w:numId w:val="4"/>
        </w:numPr>
        <w:tabs>
          <w:tab w:val="clear" w:pos="720"/>
          <w:tab w:val="left" w:pos="284"/>
        </w:tabs>
        <w:spacing w:after="0" w:line="312" w:lineRule="auto"/>
        <w:ind w:left="0" w:firstLine="0"/>
        <w:jc w:val="both"/>
        <w:rPr>
          <w:rFonts w:eastAsia="Times New Roman" w:cstheme="minorHAnsi"/>
          <w:noProof w:val="0"/>
          <w:sz w:val="24"/>
          <w:szCs w:val="24"/>
          <w:lang w:eastAsia="pl-PL"/>
        </w:rPr>
      </w:pPr>
      <w:r w:rsidRPr="00704DB0">
        <w:rPr>
          <w:rFonts w:eastAsia="Times New Roman" w:cstheme="minorHAnsi"/>
          <w:noProof w:val="0"/>
          <w:sz w:val="24"/>
          <w:szCs w:val="24"/>
          <w:lang w:eastAsia="pl-PL"/>
        </w:rPr>
        <w:t> </w:t>
      </w:r>
      <w:r w:rsidRPr="00593940">
        <w:rPr>
          <w:rFonts w:eastAsia="Times New Roman" w:cstheme="minorHAnsi"/>
          <w:b/>
          <w:noProof w:val="0"/>
          <w:sz w:val="24"/>
          <w:szCs w:val="24"/>
          <w:lang w:eastAsia="pl-PL"/>
        </w:rPr>
        <w:t>od 1 lipca 2026 r. nie wolno</w:t>
      </w:r>
      <w:r w:rsidRPr="00704DB0">
        <w:rPr>
          <w:rFonts w:eastAsia="Times New Roman" w:cstheme="minorHAnsi"/>
          <w:noProof w:val="0"/>
          <w:sz w:val="24"/>
          <w:szCs w:val="24"/>
          <w:lang w:eastAsia="pl-PL"/>
        </w:rPr>
        <w:t xml:space="preserve"> użytkować kotłów na paliwo stałe w budynkach, jeśli istnieje możliwość przyłączenia budynku do sieci gazowej lub ciepłowniczej</w:t>
      </w:r>
    </w:p>
    <w:p w:rsidR="00593940" w:rsidRPr="00600079" w:rsidRDefault="00593940" w:rsidP="00581430">
      <w:pPr>
        <w:spacing w:after="0" w:line="312" w:lineRule="auto"/>
        <w:jc w:val="both"/>
        <w:rPr>
          <w:rFonts w:eastAsia="Times New Roman" w:cstheme="minorHAnsi"/>
          <w:b/>
          <w:bCs/>
          <w:noProof w:val="0"/>
          <w:sz w:val="8"/>
          <w:szCs w:val="24"/>
          <w:lang w:eastAsia="pl-PL"/>
        </w:rPr>
      </w:pPr>
    </w:p>
    <w:p w:rsidR="00056165" w:rsidRDefault="00056165" w:rsidP="00581430">
      <w:pPr>
        <w:spacing w:after="0" w:line="312" w:lineRule="auto"/>
        <w:jc w:val="both"/>
        <w:rPr>
          <w:rFonts w:eastAsia="Times New Roman" w:cstheme="minorHAnsi"/>
          <w:b/>
          <w:bCs/>
          <w:noProof w:val="0"/>
          <w:sz w:val="24"/>
          <w:szCs w:val="24"/>
          <w:lang w:eastAsia="pl-PL"/>
        </w:rPr>
      </w:pPr>
    </w:p>
    <w:p w:rsidR="00056165" w:rsidRDefault="00056165" w:rsidP="00581430">
      <w:pPr>
        <w:spacing w:after="0" w:line="312" w:lineRule="auto"/>
        <w:jc w:val="both"/>
        <w:rPr>
          <w:rFonts w:eastAsia="Times New Roman" w:cstheme="minorHAnsi"/>
          <w:b/>
          <w:bCs/>
          <w:noProof w:val="0"/>
          <w:sz w:val="24"/>
          <w:szCs w:val="24"/>
          <w:lang w:eastAsia="pl-PL"/>
        </w:rPr>
      </w:pPr>
    </w:p>
    <w:p w:rsidR="00593940" w:rsidRDefault="00593940" w:rsidP="00581430">
      <w:pPr>
        <w:spacing w:after="0" w:line="312" w:lineRule="auto"/>
        <w:jc w:val="both"/>
        <w:rPr>
          <w:rFonts w:eastAsia="Times New Roman" w:cstheme="minorHAnsi"/>
          <w:b/>
          <w:bCs/>
          <w:noProof w:val="0"/>
          <w:sz w:val="24"/>
          <w:szCs w:val="24"/>
          <w:lang w:eastAsia="pl-PL"/>
        </w:rPr>
      </w:pPr>
      <w:r>
        <w:rPr>
          <w:rFonts w:eastAsia="Times New Roman" w:cstheme="minorHAnsi"/>
          <w:b/>
          <w:bCs/>
          <w:noProof w:val="0"/>
          <w:sz w:val="24"/>
          <w:szCs w:val="24"/>
          <w:lang w:eastAsia="pl-PL"/>
        </w:rPr>
        <w:lastRenderedPageBreak/>
        <w:t xml:space="preserve">Uwaga! </w:t>
      </w:r>
    </w:p>
    <w:p w:rsidR="00704DB0" w:rsidRDefault="00704DB0" w:rsidP="00581430">
      <w:pPr>
        <w:spacing w:after="0" w:line="312" w:lineRule="auto"/>
        <w:jc w:val="both"/>
        <w:rPr>
          <w:rFonts w:eastAsia="Times New Roman" w:cstheme="minorHAnsi"/>
          <w:noProof w:val="0"/>
          <w:sz w:val="24"/>
          <w:szCs w:val="24"/>
          <w:lang w:eastAsia="pl-PL"/>
        </w:rPr>
      </w:pPr>
      <w:r w:rsidRPr="00704DB0">
        <w:rPr>
          <w:rFonts w:eastAsia="Times New Roman" w:cstheme="minorHAnsi"/>
          <w:b/>
          <w:bCs/>
          <w:noProof w:val="0"/>
          <w:sz w:val="24"/>
          <w:szCs w:val="24"/>
          <w:lang w:eastAsia="pl-PL"/>
        </w:rPr>
        <w:t>Od 1 lipca 2026 r. na terenie województwa świętokrzyskiego, będzie można użytkować tylko odnawialne, bądź niskoemisyjne źródła ciepła takie jak: ciepło z sieci miejskiej, kotły na gaz lub olej opalowy, pompy ciepła</w:t>
      </w:r>
      <w:r w:rsidRPr="00704DB0">
        <w:rPr>
          <w:rFonts w:eastAsia="Times New Roman" w:cstheme="minorHAnsi"/>
          <w:noProof w:val="0"/>
          <w:sz w:val="24"/>
          <w:szCs w:val="24"/>
          <w:lang w:eastAsia="pl-PL"/>
        </w:rPr>
        <w:t xml:space="preserve">, </w:t>
      </w:r>
      <w:r w:rsidRPr="00704DB0">
        <w:rPr>
          <w:rFonts w:eastAsia="Times New Roman" w:cstheme="minorHAnsi"/>
          <w:b/>
          <w:noProof w:val="0"/>
          <w:sz w:val="24"/>
          <w:szCs w:val="24"/>
          <w:lang w:eastAsia="pl-PL"/>
        </w:rPr>
        <w:t xml:space="preserve">ogrzewanie elektryczne. </w:t>
      </w:r>
      <w:r w:rsidRPr="00704DB0">
        <w:rPr>
          <w:rFonts w:eastAsia="Times New Roman" w:cstheme="minorHAnsi"/>
          <w:noProof w:val="0"/>
          <w:sz w:val="24"/>
          <w:szCs w:val="24"/>
          <w:lang w:eastAsia="pl-PL"/>
        </w:rPr>
        <w:t xml:space="preserve">Jedynie w sytuacji braku możliwości podłączenia budynku do sieci miejskiej, bądź sieci gazowej, dopuszczalne będzie spalanie paliw stałych w kotłach spełniających wymagania ekoprojektu, zgodnie z załącznikiem do rozporządzenia Komisji (UE) 2015/1189 z dnia 28 kwietnia 2015 r. </w:t>
      </w:r>
    </w:p>
    <w:p w:rsidR="004339F2" w:rsidRPr="004031DB" w:rsidRDefault="004339F2" w:rsidP="00581430">
      <w:pPr>
        <w:spacing w:after="0" w:line="312" w:lineRule="auto"/>
        <w:jc w:val="both"/>
        <w:rPr>
          <w:rFonts w:eastAsia="Times New Roman" w:cstheme="minorHAnsi"/>
          <w:noProof w:val="0"/>
          <w:sz w:val="16"/>
          <w:szCs w:val="24"/>
          <w:lang w:eastAsia="pl-PL"/>
        </w:rPr>
      </w:pPr>
    </w:p>
    <w:p w:rsidR="00C56B39" w:rsidRPr="00C56B39" w:rsidRDefault="003B5096" w:rsidP="004031DB">
      <w:pPr>
        <w:spacing w:after="0" w:line="312" w:lineRule="auto"/>
        <w:jc w:val="both"/>
        <w:rPr>
          <w:rFonts w:ascii="Calibri" w:eastAsia="Times New Roman" w:hAnsi="Calibri" w:cs="Times New Roman"/>
          <w:noProof w:val="0"/>
          <w:color w:val="FF0000"/>
          <w:sz w:val="24"/>
          <w:szCs w:val="20"/>
          <w:lang w:eastAsia="pl-PL"/>
        </w:rPr>
      </w:pPr>
      <w:r w:rsidRPr="003B5096">
        <w:rPr>
          <w:rFonts w:ascii="Calibri" w:eastAsia="Times New Roman" w:hAnsi="Calibri" w:cs="Times New Roman"/>
          <w:b/>
          <w:i/>
          <w:noProof w:val="0"/>
          <w:sz w:val="24"/>
          <w:szCs w:val="20"/>
          <w:u w:val="single"/>
          <w:lang w:eastAsia="pl-PL"/>
        </w:rPr>
        <w:t>Monitoring powietrza</w:t>
      </w:r>
      <w:r>
        <w:rPr>
          <w:rFonts w:ascii="Calibri" w:eastAsia="Times New Roman" w:hAnsi="Calibri" w:cs="Times New Roman"/>
          <w:noProof w:val="0"/>
          <w:sz w:val="24"/>
          <w:szCs w:val="20"/>
          <w:lang w:eastAsia="pl-PL"/>
        </w:rPr>
        <w:t xml:space="preserve"> to ważny </w:t>
      </w:r>
      <w:r w:rsidR="00C56B39" w:rsidRPr="00C56B39">
        <w:rPr>
          <w:rFonts w:ascii="Calibri" w:eastAsia="Times New Roman" w:hAnsi="Calibri" w:cs="Times New Roman"/>
          <w:noProof w:val="0"/>
          <w:sz w:val="24"/>
          <w:szCs w:val="20"/>
          <w:lang w:eastAsia="pl-PL"/>
        </w:rPr>
        <w:t xml:space="preserve">element, z którego </w:t>
      </w:r>
      <w:r w:rsidR="00231C1F">
        <w:rPr>
          <w:rFonts w:ascii="Calibri" w:eastAsia="Times New Roman" w:hAnsi="Calibri" w:cs="Times New Roman"/>
          <w:noProof w:val="0"/>
          <w:sz w:val="24"/>
          <w:szCs w:val="20"/>
          <w:lang w:eastAsia="pl-PL"/>
        </w:rPr>
        <w:t>wszyscy korzystamy</w:t>
      </w:r>
      <w:r w:rsidR="004031DB">
        <w:rPr>
          <w:rFonts w:ascii="Calibri" w:eastAsia="Times New Roman" w:hAnsi="Calibri" w:cs="Times New Roman"/>
          <w:noProof w:val="0"/>
          <w:sz w:val="24"/>
          <w:szCs w:val="20"/>
          <w:lang w:eastAsia="pl-PL"/>
        </w:rPr>
        <w:t xml:space="preserve">, </w:t>
      </w:r>
      <w:r w:rsidR="00231C1F">
        <w:rPr>
          <w:rFonts w:ascii="Calibri" w:eastAsia="Times New Roman" w:hAnsi="Calibri" w:cs="Times New Roman"/>
          <w:noProof w:val="0"/>
          <w:sz w:val="24"/>
          <w:szCs w:val="20"/>
          <w:lang w:eastAsia="pl-PL"/>
        </w:rPr>
        <w:t xml:space="preserve">a który </w:t>
      </w:r>
      <w:r w:rsidR="00C56B39" w:rsidRPr="00C56B39">
        <w:rPr>
          <w:rFonts w:ascii="Calibri" w:eastAsia="Times New Roman" w:hAnsi="Calibri" w:cs="Times New Roman"/>
          <w:noProof w:val="0"/>
          <w:sz w:val="24"/>
          <w:szCs w:val="20"/>
          <w:lang w:eastAsia="pl-PL"/>
        </w:rPr>
        <w:t xml:space="preserve"> mobilizuje </w:t>
      </w:r>
      <w:r w:rsidR="00231C1F">
        <w:rPr>
          <w:rFonts w:ascii="Calibri" w:eastAsia="Times New Roman" w:hAnsi="Calibri" w:cs="Times New Roman"/>
          <w:noProof w:val="0"/>
          <w:sz w:val="24"/>
          <w:szCs w:val="20"/>
          <w:lang w:eastAsia="pl-PL"/>
        </w:rPr>
        <w:t xml:space="preserve">Państwo i </w:t>
      </w:r>
      <w:r w:rsidR="00C56B39" w:rsidRPr="00C56B39">
        <w:rPr>
          <w:rFonts w:ascii="Calibri" w:eastAsia="Times New Roman" w:hAnsi="Calibri" w:cs="Times New Roman"/>
          <w:noProof w:val="0"/>
          <w:sz w:val="24"/>
          <w:szCs w:val="20"/>
          <w:lang w:eastAsia="pl-PL"/>
        </w:rPr>
        <w:t>samorządy do podejmowania walki ze smogiem</w:t>
      </w:r>
      <w:r w:rsidR="004031DB">
        <w:rPr>
          <w:rFonts w:ascii="Calibri" w:eastAsia="Times New Roman" w:hAnsi="Calibri" w:cs="Times New Roman"/>
          <w:noProof w:val="0"/>
          <w:sz w:val="24"/>
          <w:szCs w:val="20"/>
          <w:lang w:eastAsia="pl-PL"/>
        </w:rPr>
        <w:t xml:space="preserve">. </w:t>
      </w:r>
      <w:r w:rsidR="00231C1F">
        <w:rPr>
          <w:rFonts w:ascii="Calibri" w:eastAsia="Times New Roman" w:hAnsi="Calibri" w:cs="Times New Roman"/>
          <w:noProof w:val="0"/>
          <w:sz w:val="24"/>
          <w:szCs w:val="20"/>
          <w:lang w:eastAsia="pl-PL"/>
        </w:rPr>
        <w:t>P</w:t>
      </w:r>
      <w:r w:rsidR="00C56B39" w:rsidRPr="00C56B39">
        <w:rPr>
          <w:rFonts w:ascii="Calibri" w:eastAsia="Times New Roman" w:hAnsi="Calibri" w:cs="Times New Roman"/>
          <w:noProof w:val="0"/>
          <w:sz w:val="24"/>
          <w:szCs w:val="20"/>
          <w:lang w:eastAsia="pl-PL"/>
        </w:rPr>
        <w:t xml:space="preserve">aństwowy system monitoringu jakości powietrza, nadzorowany jest przez Główny Inspektorat Ochrony Środowiska. Jest to jednostka, która decyduje o lokalizacji stacji oraz o ich programie pomiarowym. Dane ze stacji pomiarowych gromadzone są w krajowej bazie danych JPOAT2,0 i udostępniane na portalu „Jakość Powietrza”. </w:t>
      </w:r>
      <w:r w:rsidR="004031DB">
        <w:rPr>
          <w:rFonts w:ascii="Calibri" w:eastAsia="Times New Roman" w:hAnsi="Calibri" w:cs="Times New Roman"/>
          <w:noProof w:val="0"/>
          <w:sz w:val="24"/>
          <w:szCs w:val="20"/>
          <w:lang w:eastAsia="pl-PL"/>
        </w:rPr>
        <w:t xml:space="preserve">Na terenie woj. </w:t>
      </w:r>
      <w:r w:rsidR="00C56B39" w:rsidRPr="00C56B39">
        <w:rPr>
          <w:rFonts w:ascii="Calibri" w:eastAsia="Times New Roman" w:hAnsi="Calibri" w:cs="Times New Roman"/>
          <w:noProof w:val="0"/>
          <w:sz w:val="24"/>
          <w:szCs w:val="20"/>
          <w:lang w:eastAsia="pl-PL"/>
        </w:rPr>
        <w:t>świętokrzyski</w:t>
      </w:r>
      <w:r w:rsidR="004031DB">
        <w:rPr>
          <w:rFonts w:ascii="Calibri" w:eastAsia="Times New Roman" w:hAnsi="Calibri" w:cs="Times New Roman"/>
          <w:noProof w:val="0"/>
          <w:sz w:val="24"/>
          <w:szCs w:val="20"/>
          <w:lang w:eastAsia="pl-PL"/>
        </w:rPr>
        <w:t>ego</w:t>
      </w:r>
      <w:r w:rsidR="00C56B39" w:rsidRPr="00C56B39">
        <w:rPr>
          <w:rFonts w:ascii="Calibri" w:eastAsia="Times New Roman" w:hAnsi="Calibri" w:cs="Times New Roman"/>
          <w:noProof w:val="0"/>
          <w:sz w:val="24"/>
          <w:szCs w:val="20"/>
          <w:lang w:eastAsia="pl-PL"/>
        </w:rPr>
        <w:t xml:space="preserve"> w 2021 r. </w:t>
      </w:r>
      <w:r w:rsidR="004031DB">
        <w:rPr>
          <w:rFonts w:ascii="Calibri" w:eastAsia="Times New Roman" w:hAnsi="Calibri" w:cs="Times New Roman"/>
          <w:noProof w:val="0"/>
          <w:sz w:val="24"/>
          <w:szCs w:val="20"/>
          <w:lang w:eastAsia="pl-PL"/>
        </w:rPr>
        <w:t xml:space="preserve">zlokalizowano: </w:t>
      </w:r>
      <w:r w:rsidR="00C56B39" w:rsidRPr="00C56B39">
        <w:rPr>
          <w:rFonts w:ascii="Calibri" w:eastAsia="Times New Roman" w:hAnsi="Calibri" w:cs="Times New Roman"/>
          <w:noProof w:val="0"/>
          <w:sz w:val="24"/>
          <w:szCs w:val="20"/>
          <w:lang w:eastAsia="pl-PL"/>
        </w:rPr>
        <w:t>51 stacji automatycznych i 36 manualnych.</w:t>
      </w:r>
    </w:p>
    <w:p w:rsidR="00231C1F" w:rsidRDefault="00C56B39" w:rsidP="004031DB">
      <w:pPr>
        <w:spacing w:after="0" w:line="312" w:lineRule="auto"/>
        <w:ind w:firstLine="426"/>
        <w:jc w:val="both"/>
        <w:rPr>
          <w:rFonts w:ascii="Calibri" w:eastAsia="Times New Roman" w:hAnsi="Calibri" w:cs="Times New Roman"/>
          <w:noProof w:val="0"/>
          <w:sz w:val="24"/>
          <w:szCs w:val="20"/>
          <w:lang w:eastAsia="pl-PL"/>
        </w:rPr>
      </w:pPr>
      <w:r w:rsidRPr="00C56B39">
        <w:rPr>
          <w:rFonts w:ascii="Calibri" w:eastAsia="Times New Roman" w:hAnsi="Calibri" w:cs="Times New Roman"/>
          <w:noProof w:val="0"/>
          <w:sz w:val="24"/>
          <w:szCs w:val="20"/>
          <w:lang w:eastAsia="pl-PL"/>
        </w:rPr>
        <w:t xml:space="preserve">Niezależnie od monitoringu państwowego, </w:t>
      </w:r>
      <w:r w:rsidR="00231C1F">
        <w:rPr>
          <w:rFonts w:ascii="Calibri" w:eastAsia="Times New Roman" w:hAnsi="Calibri" w:cs="Times New Roman"/>
          <w:noProof w:val="0"/>
          <w:sz w:val="24"/>
          <w:szCs w:val="20"/>
          <w:lang w:eastAsia="pl-PL"/>
        </w:rPr>
        <w:t xml:space="preserve">miasto Kielce oraz </w:t>
      </w:r>
      <w:r w:rsidRPr="00C56B39">
        <w:rPr>
          <w:rFonts w:ascii="Calibri" w:eastAsia="Times New Roman" w:hAnsi="Calibri" w:cs="Times New Roman"/>
          <w:noProof w:val="0"/>
          <w:sz w:val="24"/>
          <w:szCs w:val="20"/>
          <w:lang w:eastAsia="pl-PL"/>
        </w:rPr>
        <w:t xml:space="preserve">szereg Gmin z terenu powiatu kieleckiego, zainstalowało własne czujniki, które na bieżąco informują mieszkańców </w:t>
      </w:r>
      <w:r w:rsidR="00231C1F">
        <w:rPr>
          <w:rFonts w:ascii="Calibri" w:eastAsia="Times New Roman" w:hAnsi="Calibri" w:cs="Times New Roman"/>
          <w:noProof w:val="0"/>
          <w:sz w:val="24"/>
          <w:szCs w:val="20"/>
          <w:lang w:eastAsia="pl-PL"/>
        </w:rPr>
        <w:t xml:space="preserve">                      </w:t>
      </w:r>
      <w:r w:rsidRPr="00C56B39">
        <w:rPr>
          <w:rFonts w:ascii="Calibri" w:eastAsia="Times New Roman" w:hAnsi="Calibri" w:cs="Times New Roman"/>
          <w:noProof w:val="0"/>
          <w:sz w:val="24"/>
          <w:szCs w:val="20"/>
          <w:lang w:eastAsia="pl-PL"/>
        </w:rPr>
        <w:t xml:space="preserve">o stanie powietrza. Takie działania pozwalają ustalić gdzie przekroczenia występują najczęściej, co jest ich przyczyną, a następnie jakie środki należy podjąć, aby ten stan wyeliminować. </w:t>
      </w:r>
    </w:p>
    <w:p w:rsidR="004031DB" w:rsidRPr="004031DB" w:rsidRDefault="004031DB" w:rsidP="004031DB">
      <w:pPr>
        <w:spacing w:after="0" w:line="312" w:lineRule="auto"/>
        <w:ind w:firstLine="426"/>
        <w:jc w:val="both"/>
        <w:rPr>
          <w:rFonts w:ascii="Calibri" w:eastAsia="Times New Roman" w:hAnsi="Calibri" w:cs="Times New Roman"/>
          <w:noProof w:val="0"/>
          <w:sz w:val="12"/>
          <w:szCs w:val="20"/>
          <w:lang w:eastAsia="pl-PL"/>
        </w:rPr>
      </w:pPr>
    </w:p>
    <w:p w:rsidR="00704DB0" w:rsidRPr="00E1782F" w:rsidRDefault="004031DB" w:rsidP="00F21206">
      <w:pPr>
        <w:rPr>
          <w:rFonts w:cstheme="minorHAnsi"/>
          <w:sz w:val="20"/>
          <w:szCs w:val="20"/>
        </w:rPr>
      </w:pPr>
      <w:r w:rsidRPr="00E1782F">
        <w:rPr>
          <w:rFonts w:cstheme="minorHAnsi"/>
          <w:sz w:val="20"/>
          <w:szCs w:val="20"/>
          <w:lang w:eastAsia="pl-PL"/>
        </w:rPr>
        <w:drawing>
          <wp:inline distT="0" distB="0" distL="0" distR="0" wp14:anchorId="46D74BBC" wp14:editId="4C814523">
            <wp:extent cx="2596022" cy="2340000"/>
            <wp:effectExtent l="0" t="0" r="0" b="3175"/>
            <wp:docPr id="14" name="Obraz 14" descr="Uruchomienie 2 nowych stacji monitoringu powietrza w Kielcach - GIO&amp;Sa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ruchomienie 2 nowych stacji monitoringu powietrza w Kielcach - GIO&amp;Sacu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6022" cy="2340000"/>
                    </a:xfrm>
                    <a:prstGeom prst="rect">
                      <a:avLst/>
                    </a:prstGeom>
                    <a:noFill/>
                    <a:ln>
                      <a:noFill/>
                    </a:ln>
                  </pic:spPr>
                </pic:pic>
              </a:graphicData>
            </a:graphic>
          </wp:inline>
        </w:drawing>
      </w:r>
      <w:r w:rsidRPr="00E1782F">
        <w:rPr>
          <w:rFonts w:cstheme="minorHAnsi"/>
          <w:sz w:val="20"/>
          <w:szCs w:val="20"/>
        </w:rPr>
        <w:t xml:space="preserve"> </w:t>
      </w:r>
      <w:r w:rsidR="00E1782F" w:rsidRPr="00E1782F">
        <w:rPr>
          <w:rFonts w:cstheme="minorHAnsi"/>
          <w:sz w:val="20"/>
          <w:szCs w:val="20"/>
        </w:rPr>
        <w:t xml:space="preserve">           </w:t>
      </w:r>
      <w:r w:rsidRPr="00E1782F">
        <w:rPr>
          <w:rFonts w:cstheme="minorHAnsi"/>
          <w:sz w:val="20"/>
          <w:szCs w:val="20"/>
        </w:rPr>
        <w:t xml:space="preserve">   </w:t>
      </w:r>
      <w:r w:rsidRPr="00E1782F">
        <w:rPr>
          <w:rFonts w:cstheme="minorHAnsi"/>
          <w:sz w:val="20"/>
          <w:szCs w:val="20"/>
          <w:lang w:eastAsia="pl-PL"/>
        </w:rPr>
        <w:drawing>
          <wp:inline distT="0" distB="0" distL="0" distR="0" wp14:anchorId="16462164" wp14:editId="1B7BAC5B">
            <wp:extent cx="2880000" cy="2195842"/>
            <wp:effectExtent l="0" t="0" r="0" b="0"/>
            <wp:docPr id="15" name="Obraz 15" descr="Stacja monitoringu powietrza w Kielcach przy ul. Jura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cja monitoringu powietrza w Kielcach przy ul. Jurajskiej"/>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95842"/>
                    </a:xfrm>
                    <a:prstGeom prst="rect">
                      <a:avLst/>
                    </a:prstGeom>
                    <a:noFill/>
                    <a:ln>
                      <a:noFill/>
                    </a:ln>
                  </pic:spPr>
                </pic:pic>
              </a:graphicData>
            </a:graphic>
          </wp:inline>
        </w:drawing>
      </w:r>
    </w:p>
    <w:p w:rsidR="004031DB" w:rsidRPr="00E1782F" w:rsidRDefault="004031DB" w:rsidP="00F21206">
      <w:pPr>
        <w:rPr>
          <w:rFonts w:cstheme="minorHAnsi"/>
          <w:sz w:val="20"/>
          <w:szCs w:val="20"/>
        </w:rPr>
      </w:pPr>
      <w:r w:rsidRPr="00E1782F">
        <w:rPr>
          <w:rFonts w:cstheme="minorHAnsi"/>
          <w:sz w:val="16"/>
          <w:szCs w:val="16"/>
        </w:rPr>
        <w:t>Stacja monitoringu powietrza w Kielcach przy ul. Warszawskiej</w:t>
      </w:r>
      <w:r w:rsidRPr="00E1782F">
        <w:rPr>
          <w:rFonts w:cstheme="minorHAnsi"/>
          <w:sz w:val="20"/>
          <w:szCs w:val="20"/>
        </w:rPr>
        <w:t xml:space="preserve">  </w:t>
      </w:r>
      <w:r w:rsidR="00E1782F">
        <w:rPr>
          <w:rFonts w:cstheme="minorHAnsi"/>
          <w:sz w:val="20"/>
          <w:szCs w:val="20"/>
        </w:rPr>
        <w:t xml:space="preserve">                       </w:t>
      </w:r>
      <w:r w:rsidRPr="00E1782F">
        <w:rPr>
          <w:rFonts w:cstheme="minorHAnsi"/>
          <w:sz w:val="16"/>
          <w:szCs w:val="16"/>
        </w:rPr>
        <w:t>Stacja monitoringu powietrza w Kielcach przy ul. Jurajskiej</w:t>
      </w:r>
    </w:p>
    <w:p w:rsidR="00700853" w:rsidRDefault="004031DB" w:rsidP="004031DB">
      <w:pPr>
        <w:jc w:val="both"/>
        <w:rPr>
          <w:rFonts w:cstheme="minorHAnsi"/>
          <w:sz w:val="24"/>
          <w:szCs w:val="24"/>
        </w:rPr>
      </w:pPr>
      <w:r>
        <w:rPr>
          <w:rFonts w:cstheme="minorHAnsi"/>
          <w:b/>
          <w:i/>
          <w:sz w:val="24"/>
          <w:szCs w:val="24"/>
          <w:u w:val="single"/>
        </w:rPr>
        <w:t>Edukacja ekologiczna</w:t>
      </w:r>
      <w:r>
        <w:rPr>
          <w:rFonts w:cstheme="minorHAnsi"/>
          <w:sz w:val="24"/>
          <w:szCs w:val="24"/>
        </w:rPr>
        <w:t xml:space="preserve"> – kolejne bardzo ważne działanie w</w:t>
      </w:r>
      <w:r w:rsidR="008676D4">
        <w:rPr>
          <w:rFonts w:cstheme="minorHAnsi"/>
          <w:sz w:val="24"/>
          <w:szCs w:val="24"/>
        </w:rPr>
        <w:t xml:space="preserve"> walce ze smogiem</w:t>
      </w:r>
      <w:r>
        <w:rPr>
          <w:rFonts w:cstheme="minorHAnsi"/>
          <w:sz w:val="24"/>
          <w:szCs w:val="24"/>
        </w:rPr>
        <w:t xml:space="preserve">. </w:t>
      </w:r>
      <w:r w:rsidR="008676D4">
        <w:rPr>
          <w:rFonts w:cstheme="minorHAnsi"/>
          <w:sz w:val="24"/>
          <w:szCs w:val="24"/>
        </w:rPr>
        <w:t xml:space="preserve"> </w:t>
      </w:r>
    </w:p>
    <w:p w:rsidR="008676D4" w:rsidRDefault="009B4325" w:rsidP="009B4325">
      <w:pPr>
        <w:tabs>
          <w:tab w:val="left" w:pos="426"/>
        </w:tabs>
        <w:spacing w:line="312" w:lineRule="auto"/>
        <w:jc w:val="both"/>
        <w:rPr>
          <w:rFonts w:cstheme="minorHAnsi"/>
          <w:sz w:val="24"/>
          <w:szCs w:val="24"/>
        </w:rPr>
      </w:pPr>
      <w:r>
        <w:rPr>
          <w:rFonts w:cstheme="minorHAnsi"/>
          <w:sz w:val="24"/>
          <w:szCs w:val="24"/>
        </w:rPr>
        <w:tab/>
        <w:t>Starostwo Powiatowe w Kielcach</w:t>
      </w:r>
      <w:r w:rsidR="00700853">
        <w:rPr>
          <w:rFonts w:cstheme="minorHAnsi"/>
          <w:sz w:val="24"/>
          <w:szCs w:val="24"/>
        </w:rPr>
        <w:t xml:space="preserve"> </w:t>
      </w:r>
      <w:r w:rsidR="00700853" w:rsidRPr="00700853">
        <w:rPr>
          <w:rFonts w:cstheme="minorHAnsi"/>
          <w:sz w:val="24"/>
          <w:szCs w:val="24"/>
        </w:rPr>
        <w:t xml:space="preserve">od 2004 r., </w:t>
      </w:r>
      <w:r>
        <w:rPr>
          <w:rFonts w:cstheme="minorHAnsi"/>
          <w:sz w:val="24"/>
          <w:szCs w:val="24"/>
        </w:rPr>
        <w:t xml:space="preserve">realizuje </w:t>
      </w:r>
      <w:r w:rsidR="00700853" w:rsidRPr="00700853">
        <w:rPr>
          <w:rFonts w:cstheme="minorHAnsi"/>
          <w:b/>
          <w:i/>
          <w:sz w:val="24"/>
          <w:szCs w:val="24"/>
        </w:rPr>
        <w:t>Program edukacji ekologicznej dla Powiatu Kieleckiego pn. „Dla Ziemi, dla siebie”</w:t>
      </w:r>
      <w:r w:rsidR="00700853">
        <w:rPr>
          <w:rFonts w:cstheme="minorHAnsi"/>
          <w:sz w:val="24"/>
          <w:szCs w:val="24"/>
        </w:rPr>
        <w:t xml:space="preserve">, kierowany do przedszkolaków, uczniów szkół podstawowych i ponadpodstawowych, a poprzez </w:t>
      </w:r>
      <w:r>
        <w:rPr>
          <w:rFonts w:cstheme="minorHAnsi"/>
          <w:sz w:val="24"/>
          <w:szCs w:val="24"/>
        </w:rPr>
        <w:t xml:space="preserve">dzieci </w:t>
      </w:r>
      <w:r w:rsidR="00700853">
        <w:rPr>
          <w:rFonts w:cstheme="minorHAnsi"/>
          <w:sz w:val="24"/>
          <w:szCs w:val="24"/>
        </w:rPr>
        <w:t>do dorosłych mieszkańców powiatu kieleckiego. W ramach programu, wiele konkursów poświęconych było ochronie powietrza</w:t>
      </w:r>
      <w:r w:rsidR="00F75C17">
        <w:rPr>
          <w:rFonts w:cstheme="minorHAnsi"/>
          <w:sz w:val="24"/>
          <w:szCs w:val="24"/>
        </w:rPr>
        <w:t xml:space="preserve"> - </w:t>
      </w:r>
      <w:r w:rsidR="000E5346">
        <w:rPr>
          <w:rFonts w:cstheme="minorHAnsi"/>
          <w:sz w:val="24"/>
          <w:szCs w:val="24"/>
        </w:rPr>
        <w:t xml:space="preserve">                 </w:t>
      </w:r>
      <w:r w:rsidR="00F75C17">
        <w:rPr>
          <w:rFonts w:cstheme="minorHAnsi"/>
          <w:sz w:val="24"/>
          <w:szCs w:val="24"/>
        </w:rPr>
        <w:t xml:space="preserve">w 2016 r. zrealizowano </w:t>
      </w:r>
      <w:r w:rsidR="00F75C17" w:rsidRPr="00F75C17">
        <w:rPr>
          <w:rFonts w:cstheme="minorHAnsi"/>
          <w:sz w:val="24"/>
          <w:szCs w:val="24"/>
        </w:rPr>
        <w:t>konkurs pt</w:t>
      </w:r>
      <w:r w:rsidR="00F75C17" w:rsidRPr="000E5346">
        <w:rPr>
          <w:rFonts w:cstheme="minorHAnsi"/>
          <w:i/>
          <w:sz w:val="24"/>
          <w:szCs w:val="24"/>
        </w:rPr>
        <w:t>. „Chcemy oddychać czystym powietrzem”,</w:t>
      </w:r>
      <w:r w:rsidR="000E5346">
        <w:rPr>
          <w:rFonts w:cstheme="minorHAnsi"/>
          <w:i/>
          <w:sz w:val="24"/>
          <w:szCs w:val="24"/>
        </w:rPr>
        <w:t xml:space="preserve"> </w:t>
      </w:r>
      <w:r w:rsidR="000E5346">
        <w:rPr>
          <w:rFonts w:cstheme="minorHAnsi"/>
          <w:sz w:val="24"/>
          <w:szCs w:val="24"/>
        </w:rPr>
        <w:t xml:space="preserve">a w 2017 r. </w:t>
      </w:r>
      <w:r w:rsidRPr="009B4325">
        <w:rPr>
          <w:rFonts w:cstheme="minorHAnsi"/>
          <w:i/>
          <w:sz w:val="24"/>
          <w:szCs w:val="24"/>
        </w:rPr>
        <w:t>„Odnawialne źródła energii w powiecie kieleckim”</w:t>
      </w:r>
      <w:r w:rsidRPr="009B4325">
        <w:rPr>
          <w:rFonts w:cstheme="minorHAnsi"/>
          <w:sz w:val="24"/>
          <w:szCs w:val="24"/>
        </w:rPr>
        <w:t>.</w:t>
      </w:r>
      <w:r>
        <w:rPr>
          <w:rFonts w:cstheme="minorHAnsi"/>
          <w:sz w:val="24"/>
          <w:szCs w:val="24"/>
        </w:rPr>
        <w:t xml:space="preserve"> Konkurs</w:t>
      </w:r>
      <w:r w:rsidR="000E5346">
        <w:rPr>
          <w:rFonts w:cstheme="minorHAnsi"/>
          <w:sz w:val="24"/>
          <w:szCs w:val="24"/>
        </w:rPr>
        <w:t xml:space="preserve">y </w:t>
      </w:r>
      <w:r>
        <w:rPr>
          <w:rFonts w:cstheme="minorHAnsi"/>
          <w:sz w:val="24"/>
          <w:szCs w:val="24"/>
        </w:rPr>
        <w:t>miał</w:t>
      </w:r>
      <w:r w:rsidR="000E5346">
        <w:rPr>
          <w:rFonts w:cstheme="minorHAnsi"/>
          <w:sz w:val="24"/>
          <w:szCs w:val="24"/>
        </w:rPr>
        <w:t>y</w:t>
      </w:r>
      <w:r>
        <w:rPr>
          <w:rFonts w:cstheme="minorHAnsi"/>
          <w:sz w:val="24"/>
          <w:szCs w:val="24"/>
        </w:rPr>
        <w:t xml:space="preserve"> zwrócić uwagę </w:t>
      </w:r>
      <w:r w:rsidR="000E5346">
        <w:rPr>
          <w:rFonts w:cstheme="minorHAnsi"/>
          <w:sz w:val="24"/>
          <w:szCs w:val="24"/>
        </w:rPr>
        <w:t xml:space="preserve">dzieci na jakość powietrza i na to, że za jego stan </w:t>
      </w:r>
      <w:r w:rsidR="000E5346" w:rsidRPr="000E5346">
        <w:rPr>
          <w:rFonts w:cstheme="minorHAnsi"/>
          <w:sz w:val="24"/>
          <w:szCs w:val="24"/>
        </w:rPr>
        <w:t xml:space="preserve">odpowiedzialny jest każdy człowiek, </w:t>
      </w:r>
      <w:r w:rsidR="000E5346">
        <w:rPr>
          <w:rFonts w:cstheme="minorHAnsi"/>
          <w:sz w:val="24"/>
          <w:szCs w:val="24"/>
        </w:rPr>
        <w:t>że m</w:t>
      </w:r>
      <w:r w:rsidR="000E5346" w:rsidRPr="000E5346">
        <w:rPr>
          <w:rFonts w:cstheme="minorHAnsi"/>
          <w:sz w:val="24"/>
          <w:szCs w:val="24"/>
        </w:rPr>
        <w:t xml:space="preserve">ają wpływ na </w:t>
      </w:r>
      <w:r w:rsidR="000E5346" w:rsidRPr="000E5346">
        <w:rPr>
          <w:rFonts w:cstheme="minorHAnsi"/>
          <w:sz w:val="24"/>
          <w:szCs w:val="24"/>
        </w:rPr>
        <w:lastRenderedPageBreak/>
        <w:t xml:space="preserve">powstawanie zanieczyszczeń, na ochronę powietrza </w:t>
      </w:r>
      <w:r w:rsidR="000E5346">
        <w:rPr>
          <w:rFonts w:cstheme="minorHAnsi"/>
          <w:sz w:val="24"/>
          <w:szCs w:val="24"/>
        </w:rPr>
        <w:t>oraz,</w:t>
      </w:r>
      <w:r w:rsidR="000E5346" w:rsidRPr="000E5346">
        <w:rPr>
          <w:rFonts w:cstheme="minorHAnsi"/>
          <w:sz w:val="24"/>
          <w:szCs w:val="24"/>
        </w:rPr>
        <w:t xml:space="preserve"> że powinny reagować na negatywne działania innych osób. </w:t>
      </w:r>
      <w:r w:rsidR="000E5346">
        <w:rPr>
          <w:rFonts w:cstheme="minorHAnsi"/>
          <w:sz w:val="24"/>
          <w:szCs w:val="24"/>
        </w:rPr>
        <w:t xml:space="preserve">W drugim konkursie poruszono kwestię </w:t>
      </w:r>
      <w:r>
        <w:rPr>
          <w:rFonts w:cstheme="minorHAnsi"/>
          <w:sz w:val="24"/>
          <w:szCs w:val="24"/>
        </w:rPr>
        <w:t>m</w:t>
      </w:r>
      <w:r w:rsidR="008676D4" w:rsidRPr="008676D4">
        <w:rPr>
          <w:rFonts w:cstheme="minorHAnsi"/>
          <w:sz w:val="24"/>
          <w:szCs w:val="24"/>
        </w:rPr>
        <w:t>alejąc</w:t>
      </w:r>
      <w:r w:rsidR="000E5346">
        <w:rPr>
          <w:rFonts w:cstheme="minorHAnsi"/>
          <w:sz w:val="24"/>
          <w:szCs w:val="24"/>
        </w:rPr>
        <w:t>ych zasobów</w:t>
      </w:r>
      <w:r w:rsidR="008676D4" w:rsidRPr="008676D4">
        <w:rPr>
          <w:rFonts w:cstheme="minorHAnsi"/>
          <w:sz w:val="24"/>
          <w:szCs w:val="24"/>
        </w:rPr>
        <w:t xml:space="preserve"> surowców naturalnych</w:t>
      </w:r>
      <w:r w:rsidR="000E5346">
        <w:rPr>
          <w:rFonts w:cstheme="minorHAnsi"/>
          <w:sz w:val="24"/>
          <w:szCs w:val="24"/>
        </w:rPr>
        <w:t xml:space="preserve">, </w:t>
      </w:r>
      <w:r w:rsidR="008676D4" w:rsidRPr="008676D4">
        <w:rPr>
          <w:rFonts w:cstheme="minorHAnsi"/>
          <w:sz w:val="24"/>
          <w:szCs w:val="24"/>
        </w:rPr>
        <w:t>nadmierne zanieczyszczenie środowiska przy stale rosnącym zapotrzebowaniu na energię z uwagi na szybki rozwój gospodarczy</w:t>
      </w:r>
      <w:r w:rsidR="000E5346">
        <w:rPr>
          <w:rFonts w:cstheme="minorHAnsi"/>
          <w:sz w:val="24"/>
          <w:szCs w:val="24"/>
        </w:rPr>
        <w:t>,</w:t>
      </w:r>
      <w:r w:rsidR="00DD535C">
        <w:rPr>
          <w:rFonts w:cstheme="minorHAnsi"/>
          <w:sz w:val="24"/>
          <w:szCs w:val="24"/>
        </w:rPr>
        <w:t xml:space="preserve"> i konieczność </w:t>
      </w:r>
      <w:r w:rsidR="008676D4" w:rsidRPr="008676D4">
        <w:rPr>
          <w:rFonts w:cstheme="minorHAnsi"/>
          <w:sz w:val="24"/>
          <w:szCs w:val="24"/>
        </w:rPr>
        <w:t xml:space="preserve">inwestowanie w odnawialne źródła energii. </w:t>
      </w:r>
      <w:r w:rsidR="00F75C17">
        <w:rPr>
          <w:rFonts w:cstheme="minorHAnsi"/>
          <w:sz w:val="24"/>
          <w:szCs w:val="24"/>
        </w:rPr>
        <w:t xml:space="preserve">Uczniowie dowiedzieli się również, że </w:t>
      </w:r>
      <w:r w:rsidR="00DD535C" w:rsidRPr="00DD535C">
        <w:rPr>
          <w:rFonts w:cstheme="minorHAnsi"/>
          <w:sz w:val="24"/>
          <w:szCs w:val="24"/>
        </w:rPr>
        <w:t xml:space="preserve">w porównaniu do tradycyjnych źródeł energii takich jak: ropa, węgiel czy gaz ziemny, energia odnawialna jest energią przyjazną dla środowiska i człowieka. </w:t>
      </w:r>
      <w:r w:rsidR="008676D4" w:rsidRPr="008676D4">
        <w:rPr>
          <w:rFonts w:cstheme="minorHAnsi"/>
          <w:sz w:val="24"/>
          <w:szCs w:val="24"/>
        </w:rPr>
        <w:t xml:space="preserve"> </w:t>
      </w:r>
    </w:p>
    <w:p w:rsidR="0094200B" w:rsidRDefault="00962324" w:rsidP="00962324">
      <w:pPr>
        <w:tabs>
          <w:tab w:val="left" w:pos="426"/>
        </w:tabs>
        <w:spacing w:line="312" w:lineRule="auto"/>
        <w:rPr>
          <w:rFonts w:cstheme="minorHAnsi"/>
          <w:sz w:val="24"/>
          <w:szCs w:val="24"/>
        </w:rPr>
      </w:pPr>
      <w:r>
        <w:rPr>
          <w:rFonts w:cstheme="minorHAnsi"/>
          <w:sz w:val="24"/>
          <w:szCs w:val="24"/>
          <w:lang w:eastAsia="pl-PL"/>
        </w:rPr>
        <w:drawing>
          <wp:inline distT="0" distB="0" distL="0" distR="0" wp14:anchorId="2DFE35EE" wp14:editId="0C67B378">
            <wp:extent cx="2764948" cy="1836000"/>
            <wp:effectExtent l="0" t="0" r="0" b="0"/>
            <wp:docPr id="18" name="Obraz 18" descr="W:\RO_II\EDUKACJA EKOLOGICZNA\zdjęcia XII edycja\DSC_04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RO_II\EDUKACJA EKOLOGICZNA\zdjęcia XII edycja\DSC_0401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4948" cy="1836000"/>
                    </a:xfrm>
                    <a:prstGeom prst="rect">
                      <a:avLst/>
                    </a:prstGeom>
                    <a:noFill/>
                    <a:ln>
                      <a:noFill/>
                    </a:ln>
                  </pic:spPr>
                </pic:pic>
              </a:graphicData>
            </a:graphic>
          </wp:inline>
        </w:drawing>
      </w:r>
      <w:r>
        <w:rPr>
          <w:rFonts w:cstheme="minorHAnsi"/>
          <w:sz w:val="24"/>
          <w:szCs w:val="24"/>
        </w:rPr>
        <w:t xml:space="preserve">         </w:t>
      </w:r>
      <w:r w:rsidR="0094200B">
        <w:rPr>
          <w:rFonts w:cstheme="minorHAnsi"/>
          <w:sz w:val="24"/>
          <w:szCs w:val="24"/>
          <w:lang w:eastAsia="pl-PL"/>
        </w:rPr>
        <w:drawing>
          <wp:inline distT="0" distB="0" distL="0" distR="0" wp14:anchorId="5FF4DD5A" wp14:editId="4FDCADD9">
            <wp:extent cx="2764948" cy="1836000"/>
            <wp:effectExtent l="0" t="0" r="0" b="0"/>
            <wp:docPr id="17" name="Obraz 17" descr="W:\RO_II\EDUKACJA EKOLOGICZNA\zdjęcia XII edycja\DSC_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RO_II\EDUKACJA EKOLOGICZNA\zdjęcia XII edycja\DSC_05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4948" cy="1836000"/>
                    </a:xfrm>
                    <a:prstGeom prst="rect">
                      <a:avLst/>
                    </a:prstGeom>
                    <a:noFill/>
                    <a:ln>
                      <a:noFill/>
                    </a:ln>
                  </pic:spPr>
                </pic:pic>
              </a:graphicData>
            </a:graphic>
          </wp:inline>
        </w:drawing>
      </w:r>
    </w:p>
    <w:p w:rsidR="0094200B" w:rsidRDefault="00962324" w:rsidP="009C52BE">
      <w:pPr>
        <w:tabs>
          <w:tab w:val="left" w:pos="426"/>
        </w:tabs>
        <w:spacing w:after="0" w:line="312" w:lineRule="auto"/>
        <w:jc w:val="center"/>
        <w:rPr>
          <w:rFonts w:cstheme="minorHAnsi"/>
          <w:sz w:val="24"/>
          <w:szCs w:val="24"/>
        </w:rPr>
      </w:pPr>
      <w:r>
        <w:rPr>
          <w:rFonts w:cstheme="minorHAnsi"/>
          <w:sz w:val="24"/>
          <w:szCs w:val="24"/>
          <w:lang w:eastAsia="pl-PL"/>
        </w:rPr>
        <w:drawing>
          <wp:inline distT="0" distB="0" distL="0" distR="0" wp14:anchorId="45369AA4" wp14:editId="5AD76DBA">
            <wp:extent cx="3132000" cy="2079740"/>
            <wp:effectExtent l="0" t="7303" r="4128" b="4127"/>
            <wp:docPr id="19" name="Obraz 19" descr="W:\RO_II\EDUKACJA EKOLOGICZNA\zdjęcia XII edycja\DSC_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RO_II\EDUKACJA EKOLOGICZNA\zdjęcia XII edycja\DSC_04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132000" cy="2079740"/>
                    </a:xfrm>
                    <a:prstGeom prst="rect">
                      <a:avLst/>
                    </a:prstGeom>
                    <a:noFill/>
                    <a:ln>
                      <a:noFill/>
                    </a:ln>
                  </pic:spPr>
                </pic:pic>
              </a:graphicData>
            </a:graphic>
          </wp:inline>
        </w:drawing>
      </w:r>
    </w:p>
    <w:p w:rsidR="009C52BE" w:rsidRDefault="00962324" w:rsidP="009C52BE">
      <w:pPr>
        <w:spacing w:after="0" w:line="312" w:lineRule="auto"/>
        <w:jc w:val="both"/>
        <w:rPr>
          <w:rFonts w:cstheme="minorHAnsi"/>
          <w:sz w:val="24"/>
          <w:szCs w:val="24"/>
        </w:rPr>
      </w:pPr>
      <w:r>
        <w:rPr>
          <w:rFonts w:cstheme="minorHAnsi"/>
          <w:sz w:val="24"/>
          <w:szCs w:val="24"/>
        </w:rPr>
        <w:t xml:space="preserve">Konkursy </w:t>
      </w:r>
      <w:r w:rsidR="008676D4" w:rsidRPr="008676D4">
        <w:rPr>
          <w:rFonts w:cstheme="minorHAnsi"/>
          <w:sz w:val="24"/>
          <w:szCs w:val="24"/>
        </w:rPr>
        <w:t>związane z ochroną powietrza atmosferycznego i klimatu</w:t>
      </w:r>
      <w:r>
        <w:rPr>
          <w:rFonts w:cstheme="minorHAnsi"/>
          <w:sz w:val="24"/>
          <w:szCs w:val="24"/>
        </w:rPr>
        <w:t>,</w:t>
      </w:r>
      <w:r w:rsidR="008676D4" w:rsidRPr="008676D4">
        <w:rPr>
          <w:rFonts w:cstheme="minorHAnsi"/>
          <w:sz w:val="24"/>
          <w:szCs w:val="24"/>
        </w:rPr>
        <w:t xml:space="preserve"> będą na pewno kontynuowane w kolejnych edycjach </w:t>
      </w:r>
      <w:r>
        <w:rPr>
          <w:rFonts w:cstheme="minorHAnsi"/>
          <w:sz w:val="24"/>
          <w:szCs w:val="24"/>
        </w:rPr>
        <w:t>P</w:t>
      </w:r>
      <w:r w:rsidR="008676D4" w:rsidRPr="008676D4">
        <w:rPr>
          <w:rFonts w:cstheme="minorHAnsi"/>
          <w:sz w:val="24"/>
          <w:szCs w:val="24"/>
        </w:rPr>
        <w:t>rogramu edukacji ekologicznej</w:t>
      </w:r>
      <w:r w:rsidR="009C52BE">
        <w:rPr>
          <w:rFonts w:cstheme="minorHAnsi"/>
          <w:sz w:val="24"/>
          <w:szCs w:val="24"/>
        </w:rPr>
        <w:t>.</w:t>
      </w:r>
    </w:p>
    <w:p w:rsidR="002C3A07" w:rsidRPr="002C3A07" w:rsidRDefault="002C3A07" w:rsidP="009C52BE">
      <w:pPr>
        <w:spacing w:after="0" w:line="312" w:lineRule="auto"/>
        <w:jc w:val="both"/>
        <w:rPr>
          <w:rFonts w:cstheme="minorHAnsi"/>
          <w:sz w:val="12"/>
          <w:szCs w:val="24"/>
        </w:rPr>
      </w:pPr>
    </w:p>
    <w:p w:rsidR="009C52BE" w:rsidRPr="002C3A07" w:rsidRDefault="009C52BE" w:rsidP="009C52BE">
      <w:pPr>
        <w:spacing w:after="0" w:line="240" w:lineRule="auto"/>
        <w:jc w:val="both"/>
        <w:rPr>
          <w:rFonts w:cstheme="minorHAnsi"/>
          <w:b/>
          <w:i/>
        </w:rPr>
      </w:pPr>
      <w:r w:rsidRPr="002C3A07">
        <w:rPr>
          <w:rFonts w:cstheme="minorHAnsi"/>
          <w:b/>
          <w:i/>
        </w:rPr>
        <w:t>Zapraszamy do odwiedzenia strony internetowej Starostwa Powiatowego w Kielcach, zakładka: Dla Klienta/ Ekologia.</w:t>
      </w:r>
    </w:p>
    <w:p w:rsidR="002C3A07" w:rsidRDefault="002C3A07" w:rsidP="009C52BE">
      <w:pPr>
        <w:spacing w:after="0" w:line="240" w:lineRule="auto"/>
        <w:jc w:val="both"/>
        <w:rPr>
          <w:rFonts w:cstheme="minorHAnsi"/>
          <w:b/>
          <w:i/>
          <w:sz w:val="20"/>
          <w:szCs w:val="20"/>
        </w:rPr>
      </w:pPr>
    </w:p>
    <w:p w:rsidR="002C3A07" w:rsidRPr="002C3A07" w:rsidRDefault="002C3A07" w:rsidP="009C52BE">
      <w:pPr>
        <w:spacing w:after="0" w:line="240" w:lineRule="auto"/>
        <w:jc w:val="both"/>
        <w:rPr>
          <w:rFonts w:cstheme="minorHAnsi"/>
          <w:b/>
          <w:i/>
          <w:sz w:val="4"/>
          <w:szCs w:val="20"/>
        </w:rPr>
      </w:pPr>
    </w:p>
    <w:p w:rsidR="004D42FA" w:rsidRPr="0084320D" w:rsidRDefault="004D42FA" w:rsidP="004D42FA">
      <w:pPr>
        <w:spacing w:after="0" w:line="240" w:lineRule="auto"/>
        <w:rPr>
          <w:rFonts w:cstheme="minorHAnsi"/>
          <w:i/>
          <w:sz w:val="16"/>
          <w:szCs w:val="16"/>
        </w:rPr>
      </w:pPr>
      <w:r w:rsidRPr="0084320D">
        <w:rPr>
          <w:rFonts w:cstheme="minorHAnsi"/>
          <w:i/>
          <w:sz w:val="16"/>
          <w:szCs w:val="16"/>
        </w:rPr>
        <w:t xml:space="preserve">Informację </w:t>
      </w:r>
      <w:r w:rsidR="000B4ED6">
        <w:rPr>
          <w:rFonts w:cstheme="minorHAnsi"/>
          <w:i/>
          <w:sz w:val="16"/>
          <w:szCs w:val="16"/>
        </w:rPr>
        <w:t xml:space="preserve">wraz z grafiką </w:t>
      </w:r>
      <w:r w:rsidRPr="0084320D">
        <w:rPr>
          <w:rFonts w:cstheme="minorHAnsi"/>
          <w:i/>
          <w:sz w:val="16"/>
          <w:szCs w:val="16"/>
        </w:rPr>
        <w:t>opracowano korzystając</w:t>
      </w:r>
      <w:r w:rsidR="0035523A">
        <w:rPr>
          <w:rFonts w:cstheme="minorHAnsi"/>
          <w:i/>
          <w:sz w:val="16"/>
          <w:szCs w:val="16"/>
        </w:rPr>
        <w:t xml:space="preserve"> </w:t>
      </w:r>
      <w:r w:rsidRPr="0084320D">
        <w:rPr>
          <w:rFonts w:cstheme="minorHAnsi"/>
          <w:i/>
          <w:sz w:val="16"/>
          <w:szCs w:val="16"/>
        </w:rPr>
        <w:t xml:space="preserve"> m.in. z publikacji umieszczonych na stronie internetowej w zakładkach:</w:t>
      </w:r>
    </w:p>
    <w:p w:rsidR="004D42FA" w:rsidRDefault="00E34ED1" w:rsidP="008025B4">
      <w:pPr>
        <w:spacing w:after="0" w:line="240" w:lineRule="auto"/>
        <w:rPr>
          <w:rFonts w:cstheme="minorHAnsi"/>
          <w:i/>
          <w:sz w:val="16"/>
          <w:szCs w:val="16"/>
        </w:rPr>
      </w:pPr>
      <w:hyperlink r:id="rId21" w:history="1">
        <w:r w:rsidR="004D42FA" w:rsidRPr="00EA7BAA">
          <w:rPr>
            <w:rStyle w:val="Hipercze"/>
            <w:rFonts w:cstheme="minorHAnsi"/>
            <w:i/>
            <w:sz w:val="16"/>
            <w:szCs w:val="16"/>
          </w:rPr>
          <w:t>https://www.gov.pl/web/klimat/czyste-powietrze</w:t>
        </w:r>
      </w:hyperlink>
      <w:r w:rsidR="004D42FA">
        <w:rPr>
          <w:rFonts w:cstheme="minorHAnsi"/>
          <w:i/>
          <w:sz w:val="16"/>
          <w:szCs w:val="16"/>
        </w:rPr>
        <w:t xml:space="preserve"> </w:t>
      </w:r>
    </w:p>
    <w:p w:rsidR="004D42FA" w:rsidRDefault="00E34ED1" w:rsidP="008025B4">
      <w:pPr>
        <w:spacing w:after="0" w:line="240" w:lineRule="auto"/>
        <w:rPr>
          <w:rFonts w:cstheme="minorHAnsi"/>
          <w:i/>
          <w:sz w:val="16"/>
          <w:szCs w:val="16"/>
        </w:rPr>
      </w:pPr>
      <w:hyperlink r:id="rId22" w:history="1">
        <w:r w:rsidR="004D42FA" w:rsidRPr="00EA7BAA">
          <w:rPr>
            <w:rStyle w:val="Hipercze"/>
            <w:rFonts w:cstheme="minorHAnsi"/>
            <w:i/>
            <w:sz w:val="16"/>
            <w:szCs w:val="16"/>
          </w:rPr>
          <w:t>http://wfos.com.pl/o-funduszu/galeria</w:t>
        </w:r>
      </w:hyperlink>
      <w:r w:rsidR="004D42FA">
        <w:rPr>
          <w:rFonts w:cstheme="minorHAnsi"/>
          <w:i/>
          <w:sz w:val="16"/>
          <w:szCs w:val="16"/>
        </w:rPr>
        <w:t xml:space="preserve"> </w:t>
      </w:r>
    </w:p>
    <w:p w:rsidR="00AF7802" w:rsidRDefault="00E34ED1" w:rsidP="008025B4">
      <w:pPr>
        <w:spacing w:after="0"/>
        <w:rPr>
          <w:rFonts w:cstheme="minorHAnsi"/>
          <w:i/>
          <w:sz w:val="16"/>
          <w:szCs w:val="16"/>
        </w:rPr>
      </w:pPr>
      <w:hyperlink r:id="rId23" w:history="1">
        <w:r w:rsidR="00593940" w:rsidRPr="00EA7BAA">
          <w:rPr>
            <w:rStyle w:val="Hipercze"/>
            <w:rFonts w:cstheme="minorHAnsi"/>
            <w:i/>
            <w:sz w:val="16"/>
            <w:szCs w:val="16"/>
          </w:rPr>
          <w:t>https://lubsko.pl/pl/program-czyste-powietrze-1</w:t>
        </w:r>
      </w:hyperlink>
      <w:r w:rsidR="00593940">
        <w:rPr>
          <w:rFonts w:cstheme="minorHAnsi"/>
          <w:i/>
          <w:sz w:val="16"/>
          <w:szCs w:val="16"/>
        </w:rPr>
        <w:t xml:space="preserve"> </w:t>
      </w:r>
    </w:p>
    <w:p w:rsidR="008025B4" w:rsidRDefault="00E34ED1" w:rsidP="008025B4">
      <w:pPr>
        <w:spacing w:after="0"/>
        <w:rPr>
          <w:rFonts w:cstheme="minorHAnsi"/>
          <w:i/>
          <w:sz w:val="16"/>
          <w:szCs w:val="16"/>
        </w:rPr>
      </w:pPr>
      <w:hyperlink r:id="rId24" w:history="1">
        <w:r w:rsidR="008025B4" w:rsidRPr="00EA7BAA">
          <w:rPr>
            <w:rStyle w:val="Hipercze"/>
            <w:rFonts w:cstheme="minorHAnsi"/>
            <w:i/>
            <w:sz w:val="16"/>
            <w:szCs w:val="16"/>
          </w:rPr>
          <w:t>https://wfos.gdansk.pl/taxonomy/term/2</w:t>
        </w:r>
      </w:hyperlink>
    </w:p>
    <w:p w:rsidR="004031DB" w:rsidRDefault="00E34ED1" w:rsidP="008025B4">
      <w:pPr>
        <w:spacing w:after="0"/>
        <w:rPr>
          <w:rFonts w:cstheme="minorHAnsi"/>
          <w:i/>
          <w:sz w:val="16"/>
          <w:szCs w:val="16"/>
        </w:rPr>
      </w:pPr>
      <w:hyperlink r:id="rId25" w:history="1">
        <w:r w:rsidR="00600079" w:rsidRPr="00EA7BAA">
          <w:rPr>
            <w:rStyle w:val="Hipercze"/>
            <w:rFonts w:cstheme="minorHAnsi"/>
            <w:i/>
            <w:sz w:val="16"/>
            <w:szCs w:val="16"/>
          </w:rPr>
          <w:t>https://program-czyste-powietrze.pl/dotacja-program-czyste-powietrze/</w:t>
        </w:r>
      </w:hyperlink>
    </w:p>
    <w:p w:rsidR="00390850" w:rsidRDefault="00E34ED1" w:rsidP="008025B4">
      <w:pPr>
        <w:spacing w:after="0"/>
        <w:rPr>
          <w:rStyle w:val="Hipercze"/>
          <w:rFonts w:cstheme="minorHAnsi"/>
          <w:i/>
          <w:sz w:val="16"/>
          <w:szCs w:val="16"/>
        </w:rPr>
      </w:pPr>
      <w:hyperlink r:id="rId26" w:history="1">
        <w:r w:rsidR="00390850" w:rsidRPr="00B7238F">
          <w:rPr>
            <w:rStyle w:val="Hipercze"/>
            <w:rFonts w:cstheme="minorHAnsi"/>
            <w:i/>
            <w:sz w:val="16"/>
            <w:szCs w:val="16"/>
          </w:rPr>
          <w:t>https://powietrze.gios.gov.pl/pjp/rwms/content/show/2367</w:t>
        </w:r>
      </w:hyperlink>
    </w:p>
    <w:p w:rsidR="008D2387" w:rsidRDefault="00E34ED1" w:rsidP="008025B4">
      <w:pPr>
        <w:spacing w:after="0"/>
        <w:rPr>
          <w:rFonts w:cstheme="minorHAnsi"/>
          <w:i/>
          <w:sz w:val="16"/>
          <w:szCs w:val="16"/>
        </w:rPr>
      </w:pPr>
      <w:hyperlink r:id="rId27" w:history="1">
        <w:r w:rsidR="008D2387" w:rsidRPr="004A72CC">
          <w:rPr>
            <w:rStyle w:val="Hipercze"/>
            <w:rFonts w:cstheme="minorHAnsi"/>
            <w:i/>
            <w:sz w:val="16"/>
            <w:szCs w:val="16"/>
          </w:rPr>
          <w:t>https://www.gov.pl/web/klimat/moj-prad</w:t>
        </w:r>
      </w:hyperlink>
      <w:r w:rsidR="008D2387">
        <w:rPr>
          <w:rFonts w:cstheme="minorHAnsi"/>
          <w:i/>
          <w:sz w:val="16"/>
          <w:szCs w:val="16"/>
        </w:rPr>
        <w:t xml:space="preserve"> </w:t>
      </w:r>
    </w:p>
    <w:p w:rsidR="00E9799C" w:rsidRDefault="00E34ED1" w:rsidP="008025B4">
      <w:pPr>
        <w:spacing w:after="0"/>
        <w:rPr>
          <w:rFonts w:cstheme="minorHAnsi"/>
          <w:i/>
          <w:sz w:val="16"/>
          <w:szCs w:val="16"/>
        </w:rPr>
      </w:pPr>
      <w:hyperlink r:id="rId28" w:history="1">
        <w:r w:rsidR="00E9799C" w:rsidRPr="004A72CC">
          <w:rPr>
            <w:rStyle w:val="Hipercze"/>
            <w:rFonts w:cstheme="minorHAnsi"/>
            <w:i/>
            <w:sz w:val="16"/>
            <w:szCs w:val="16"/>
          </w:rPr>
          <w:t>https://mojprad.gov.pl/</w:t>
        </w:r>
      </w:hyperlink>
    </w:p>
    <w:p w:rsidR="00E9799C" w:rsidRDefault="00E34ED1" w:rsidP="008025B4">
      <w:pPr>
        <w:spacing w:after="0"/>
        <w:rPr>
          <w:rFonts w:cstheme="minorHAnsi"/>
          <w:i/>
          <w:sz w:val="16"/>
          <w:szCs w:val="16"/>
        </w:rPr>
      </w:pPr>
      <w:hyperlink r:id="rId29" w:history="1">
        <w:r w:rsidR="0035523A" w:rsidRPr="004A72CC">
          <w:rPr>
            <w:rStyle w:val="Hipercze"/>
            <w:rFonts w:cstheme="minorHAnsi"/>
            <w:i/>
            <w:sz w:val="16"/>
            <w:szCs w:val="16"/>
          </w:rPr>
          <w:t>https://www.gov.pl/web/klimat/12-mld-zl-na-zeroemisyjne-autobusy-w-drugim-naborze-programu-zielony-transport-publiczny</w:t>
        </w:r>
      </w:hyperlink>
      <w:r w:rsidR="0035523A">
        <w:rPr>
          <w:rFonts w:cstheme="minorHAnsi"/>
          <w:i/>
          <w:sz w:val="16"/>
          <w:szCs w:val="16"/>
        </w:rPr>
        <w:t xml:space="preserve"> </w:t>
      </w:r>
    </w:p>
    <w:sectPr w:rsidR="00E9799C" w:rsidSect="001C3021">
      <w:pgSz w:w="11907" w:h="16840" w:code="9"/>
      <w:pgMar w:top="851" w:right="1134" w:bottom="993" w:left="1418" w:header="0" w:footer="0" w:gutter="0"/>
      <w:cols w:space="708"/>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02561"/>
    <w:multiLevelType w:val="hybridMultilevel"/>
    <w:tmpl w:val="45680E6C"/>
    <w:lvl w:ilvl="0" w:tplc="6776774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CF13050"/>
    <w:multiLevelType w:val="hybridMultilevel"/>
    <w:tmpl w:val="7562B386"/>
    <w:lvl w:ilvl="0" w:tplc="6776774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nsid w:val="13F53F99"/>
    <w:multiLevelType w:val="hybridMultilevel"/>
    <w:tmpl w:val="5622BA42"/>
    <w:lvl w:ilvl="0" w:tplc="454CCF90">
      <w:numFmt w:val="bullet"/>
      <w:lvlText w:val="•"/>
      <w:lvlJc w:val="left"/>
      <w:pPr>
        <w:ind w:left="792" w:hanging="432"/>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4192DDA"/>
    <w:multiLevelType w:val="multilevel"/>
    <w:tmpl w:val="743241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F00874"/>
    <w:multiLevelType w:val="hybridMultilevel"/>
    <w:tmpl w:val="D83AD24C"/>
    <w:lvl w:ilvl="0" w:tplc="67767742">
      <w:start w:val="1"/>
      <w:numFmt w:val="bullet"/>
      <w:lvlText w:val=""/>
      <w:lvlJc w:val="left"/>
      <w:pPr>
        <w:ind w:left="720" w:hanging="360"/>
      </w:pPr>
      <w:rPr>
        <w:rFonts w:ascii="Symbol" w:hAnsi="Symbol" w:hint="default"/>
      </w:rPr>
    </w:lvl>
    <w:lvl w:ilvl="1" w:tplc="3A52CD26">
      <w:numFmt w:val="bullet"/>
      <w:lvlText w:val="•"/>
      <w:lvlJc w:val="left"/>
      <w:pPr>
        <w:ind w:left="1512" w:hanging="432"/>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FD55B28"/>
    <w:multiLevelType w:val="hybridMultilevel"/>
    <w:tmpl w:val="8A2C2F32"/>
    <w:lvl w:ilvl="0" w:tplc="67767742">
      <w:start w:val="1"/>
      <w:numFmt w:val="bullet"/>
      <w:lvlText w:val=""/>
      <w:lvlJc w:val="left"/>
      <w:pPr>
        <w:ind w:left="720" w:hanging="360"/>
      </w:pPr>
      <w:rPr>
        <w:rFonts w:ascii="Symbol" w:hAnsi="Symbol" w:hint="default"/>
      </w:rPr>
    </w:lvl>
    <w:lvl w:ilvl="1" w:tplc="6776774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E400BE4"/>
    <w:multiLevelType w:val="hybridMultilevel"/>
    <w:tmpl w:val="96FCE83C"/>
    <w:lvl w:ilvl="0" w:tplc="EDCA0FCA">
      <w:start w:val="1"/>
      <w:numFmt w:val="decimal"/>
      <w:lvlText w:val="%1."/>
      <w:lvlJc w:val="left"/>
      <w:pPr>
        <w:ind w:left="720" w:hanging="360"/>
      </w:pPr>
      <w:rPr>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F550399"/>
    <w:multiLevelType w:val="multilevel"/>
    <w:tmpl w:val="77A21C66"/>
    <w:lvl w:ilvl="0">
      <w:start w:val="1"/>
      <w:numFmt w:val="bullet"/>
      <w:lvlText w:val=""/>
      <w:lvlJc w:val="left"/>
      <w:pPr>
        <w:tabs>
          <w:tab w:val="num" w:pos="720"/>
        </w:tabs>
        <w:ind w:left="720" w:hanging="360"/>
      </w:pPr>
      <w:rPr>
        <w:rFonts w:ascii="Symbol" w:hAnsi="Symbol" w:hint="default"/>
        <w:b w:val="0"/>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844E99"/>
    <w:multiLevelType w:val="multilevel"/>
    <w:tmpl w:val="FD4E2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D5F2FAE"/>
    <w:multiLevelType w:val="hybridMultilevel"/>
    <w:tmpl w:val="C25257A6"/>
    <w:lvl w:ilvl="0" w:tplc="677677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E4D4719"/>
    <w:multiLevelType w:val="multilevel"/>
    <w:tmpl w:val="AFF0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5A1C0D"/>
    <w:multiLevelType w:val="multilevel"/>
    <w:tmpl w:val="9A20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B22B5E"/>
    <w:multiLevelType w:val="hybridMultilevel"/>
    <w:tmpl w:val="F080ECF2"/>
    <w:lvl w:ilvl="0" w:tplc="677677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23D6468"/>
    <w:multiLevelType w:val="hybridMultilevel"/>
    <w:tmpl w:val="4F361CE2"/>
    <w:lvl w:ilvl="0" w:tplc="677677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B042054"/>
    <w:multiLevelType w:val="multilevel"/>
    <w:tmpl w:val="D94E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611EC2"/>
    <w:multiLevelType w:val="multilevel"/>
    <w:tmpl w:val="4F22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8F6819"/>
    <w:multiLevelType w:val="multilevel"/>
    <w:tmpl w:val="F9EA4FAC"/>
    <w:lvl w:ilvl="0">
      <w:start w:val="1"/>
      <w:numFmt w:val="decimal"/>
      <w:lvlText w:val="%1."/>
      <w:lvlJc w:val="left"/>
      <w:pPr>
        <w:tabs>
          <w:tab w:val="num" w:pos="720"/>
        </w:tabs>
        <w:ind w:left="720" w:hanging="360"/>
      </w:pPr>
      <w:rPr>
        <w:rFonts w:hint="default"/>
        <w:b w:val="0"/>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4D2C78"/>
    <w:multiLevelType w:val="multilevel"/>
    <w:tmpl w:val="4EF0E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F52475"/>
    <w:multiLevelType w:val="hybridMultilevel"/>
    <w:tmpl w:val="9606D3EC"/>
    <w:lvl w:ilvl="0" w:tplc="677677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6A313801"/>
    <w:multiLevelType w:val="hybridMultilevel"/>
    <w:tmpl w:val="7C08CBBC"/>
    <w:lvl w:ilvl="0" w:tplc="677677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78941DE7"/>
    <w:multiLevelType w:val="hybridMultilevel"/>
    <w:tmpl w:val="AAB2218A"/>
    <w:lvl w:ilvl="0" w:tplc="677677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7F4D0B27"/>
    <w:multiLevelType w:val="multilevel"/>
    <w:tmpl w:val="EC30A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num>
  <w:num w:numId="3">
    <w:abstractNumId w:val="10"/>
  </w:num>
  <w:num w:numId="4">
    <w:abstractNumId w:val="15"/>
  </w:num>
  <w:num w:numId="5">
    <w:abstractNumId w:val="19"/>
  </w:num>
  <w:num w:numId="6">
    <w:abstractNumId w:val="18"/>
  </w:num>
  <w:num w:numId="7">
    <w:abstractNumId w:val="20"/>
  </w:num>
  <w:num w:numId="8">
    <w:abstractNumId w:val="2"/>
  </w:num>
  <w:num w:numId="9">
    <w:abstractNumId w:val="4"/>
  </w:num>
  <w:num w:numId="10">
    <w:abstractNumId w:val="5"/>
  </w:num>
  <w:num w:numId="11">
    <w:abstractNumId w:val="9"/>
  </w:num>
  <w:num w:numId="12">
    <w:abstractNumId w:val="13"/>
  </w:num>
  <w:num w:numId="13">
    <w:abstractNumId w:val="12"/>
  </w:num>
  <w:num w:numId="14">
    <w:abstractNumId w:val="6"/>
  </w:num>
  <w:num w:numId="15">
    <w:abstractNumId w:val="14"/>
  </w:num>
  <w:num w:numId="16">
    <w:abstractNumId w:val="0"/>
  </w:num>
  <w:num w:numId="17">
    <w:abstractNumId w:val="16"/>
  </w:num>
  <w:num w:numId="18">
    <w:abstractNumId w:val="21"/>
  </w:num>
  <w:num w:numId="19">
    <w:abstractNumId w:val="7"/>
  </w:num>
  <w:num w:numId="20">
    <w:abstractNumId w:val="3"/>
  </w:num>
  <w:num w:numId="21">
    <w:abstractNumId w:val="8"/>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evenAndOddHeaders/>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C1A"/>
    <w:rsid w:val="00005255"/>
    <w:rsid w:val="00056165"/>
    <w:rsid w:val="000A0F10"/>
    <w:rsid w:val="000B4ED6"/>
    <w:rsid w:val="000E5346"/>
    <w:rsid w:val="00115A41"/>
    <w:rsid w:val="0012743E"/>
    <w:rsid w:val="00153841"/>
    <w:rsid w:val="001A4442"/>
    <w:rsid w:val="001C0186"/>
    <w:rsid w:val="001C3021"/>
    <w:rsid w:val="001D7BFE"/>
    <w:rsid w:val="001E513D"/>
    <w:rsid w:val="00217C25"/>
    <w:rsid w:val="00231C1F"/>
    <w:rsid w:val="00235D5A"/>
    <w:rsid w:val="002C0278"/>
    <w:rsid w:val="002C3A07"/>
    <w:rsid w:val="00345B51"/>
    <w:rsid w:val="0035523A"/>
    <w:rsid w:val="003857E7"/>
    <w:rsid w:val="003868AC"/>
    <w:rsid w:val="00390850"/>
    <w:rsid w:val="003B5096"/>
    <w:rsid w:val="003C7C1A"/>
    <w:rsid w:val="003E5638"/>
    <w:rsid w:val="004031DB"/>
    <w:rsid w:val="004339F2"/>
    <w:rsid w:val="00437587"/>
    <w:rsid w:val="00474A4F"/>
    <w:rsid w:val="00484365"/>
    <w:rsid w:val="00495628"/>
    <w:rsid w:val="004D42FA"/>
    <w:rsid w:val="00505115"/>
    <w:rsid w:val="005362E0"/>
    <w:rsid w:val="00581430"/>
    <w:rsid w:val="00582EB1"/>
    <w:rsid w:val="00585C7D"/>
    <w:rsid w:val="00593940"/>
    <w:rsid w:val="005B0B56"/>
    <w:rsid w:val="00600079"/>
    <w:rsid w:val="0069784B"/>
    <w:rsid w:val="006A56D9"/>
    <w:rsid w:val="00700853"/>
    <w:rsid w:val="00704DB0"/>
    <w:rsid w:val="00732367"/>
    <w:rsid w:val="007A5C37"/>
    <w:rsid w:val="007B3176"/>
    <w:rsid w:val="007C67B3"/>
    <w:rsid w:val="007E7B55"/>
    <w:rsid w:val="008000A9"/>
    <w:rsid w:val="008025B4"/>
    <w:rsid w:val="008274E9"/>
    <w:rsid w:val="00831253"/>
    <w:rsid w:val="008676D4"/>
    <w:rsid w:val="008D2387"/>
    <w:rsid w:val="008E2EB0"/>
    <w:rsid w:val="00902B92"/>
    <w:rsid w:val="0094200B"/>
    <w:rsid w:val="00962324"/>
    <w:rsid w:val="00992D5A"/>
    <w:rsid w:val="009A1AA0"/>
    <w:rsid w:val="009A6DBE"/>
    <w:rsid w:val="009B4325"/>
    <w:rsid w:val="009C52BE"/>
    <w:rsid w:val="009E672F"/>
    <w:rsid w:val="009F506E"/>
    <w:rsid w:val="00A32DA3"/>
    <w:rsid w:val="00A51BCE"/>
    <w:rsid w:val="00AB7E83"/>
    <w:rsid w:val="00AC220A"/>
    <w:rsid w:val="00AE2EAA"/>
    <w:rsid w:val="00AF7802"/>
    <w:rsid w:val="00B01FCA"/>
    <w:rsid w:val="00B8458D"/>
    <w:rsid w:val="00BA002F"/>
    <w:rsid w:val="00C56B39"/>
    <w:rsid w:val="00C716FB"/>
    <w:rsid w:val="00C906B2"/>
    <w:rsid w:val="00CC0B4D"/>
    <w:rsid w:val="00D67177"/>
    <w:rsid w:val="00DA0AD7"/>
    <w:rsid w:val="00DA1AC4"/>
    <w:rsid w:val="00DC2103"/>
    <w:rsid w:val="00DD535C"/>
    <w:rsid w:val="00DE5874"/>
    <w:rsid w:val="00E018F4"/>
    <w:rsid w:val="00E1782F"/>
    <w:rsid w:val="00E34ED1"/>
    <w:rsid w:val="00E73B25"/>
    <w:rsid w:val="00E922B9"/>
    <w:rsid w:val="00E9799C"/>
    <w:rsid w:val="00EA5C63"/>
    <w:rsid w:val="00EF4888"/>
    <w:rsid w:val="00F21206"/>
    <w:rsid w:val="00F3666A"/>
    <w:rsid w:val="00F60F99"/>
    <w:rsid w:val="00F74CAE"/>
    <w:rsid w:val="00F75C17"/>
    <w:rsid w:val="00F91069"/>
    <w:rsid w:val="00FD09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7587"/>
    <w:rPr>
      <w:noProof/>
    </w:rPr>
  </w:style>
  <w:style w:type="paragraph" w:styleId="Nagwek3">
    <w:name w:val="heading 3"/>
    <w:basedOn w:val="Normalny"/>
    <w:next w:val="Normalny"/>
    <w:link w:val="Nagwek3Znak"/>
    <w:uiPriority w:val="9"/>
    <w:semiHidden/>
    <w:unhideWhenUsed/>
    <w:qFormat/>
    <w:rsid w:val="00C716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3C7C1A"/>
    <w:rPr>
      <w:color w:val="0000FF" w:themeColor="hyperlink"/>
      <w:u w:val="single"/>
    </w:rPr>
  </w:style>
  <w:style w:type="paragraph" w:customStyle="1" w:styleId="paragraph">
    <w:name w:val="paragraph"/>
    <w:basedOn w:val="Normalny"/>
    <w:rsid w:val="00704DB0"/>
    <w:pPr>
      <w:spacing w:before="100" w:beforeAutospacing="1" w:after="100" w:afterAutospacing="1" w:line="240" w:lineRule="auto"/>
    </w:pPr>
    <w:rPr>
      <w:rFonts w:ascii="Times New Roman" w:eastAsia="Times New Roman" w:hAnsi="Times New Roman" w:cs="Times New Roman"/>
      <w:noProof w:val="0"/>
      <w:sz w:val="24"/>
      <w:szCs w:val="24"/>
      <w:lang w:eastAsia="pl-PL"/>
    </w:rPr>
  </w:style>
  <w:style w:type="character" w:styleId="Pogrubienie">
    <w:name w:val="Strong"/>
    <w:basedOn w:val="Domylnaczcionkaakapitu"/>
    <w:uiPriority w:val="22"/>
    <w:qFormat/>
    <w:rsid w:val="00704DB0"/>
    <w:rPr>
      <w:b/>
      <w:bCs/>
    </w:rPr>
  </w:style>
  <w:style w:type="paragraph" w:styleId="Tekstdymka">
    <w:name w:val="Balloon Text"/>
    <w:basedOn w:val="Normalny"/>
    <w:link w:val="TekstdymkaZnak"/>
    <w:uiPriority w:val="99"/>
    <w:semiHidden/>
    <w:unhideWhenUsed/>
    <w:rsid w:val="002C027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C0278"/>
    <w:rPr>
      <w:rFonts w:ascii="Tahoma" w:hAnsi="Tahoma" w:cs="Tahoma"/>
      <w:noProof/>
      <w:sz w:val="16"/>
      <w:szCs w:val="16"/>
    </w:rPr>
  </w:style>
  <w:style w:type="paragraph" w:styleId="Akapitzlist">
    <w:name w:val="List Paragraph"/>
    <w:basedOn w:val="Normalny"/>
    <w:uiPriority w:val="34"/>
    <w:qFormat/>
    <w:rsid w:val="00B01FCA"/>
    <w:pPr>
      <w:ind w:left="720"/>
      <w:contextualSpacing/>
    </w:pPr>
  </w:style>
  <w:style w:type="character" w:customStyle="1" w:styleId="Nagwek3Znak">
    <w:name w:val="Nagłówek 3 Znak"/>
    <w:basedOn w:val="Domylnaczcionkaakapitu"/>
    <w:link w:val="Nagwek3"/>
    <w:uiPriority w:val="9"/>
    <w:semiHidden/>
    <w:rsid w:val="00C716FB"/>
    <w:rPr>
      <w:rFonts w:asciiTheme="majorHAnsi" w:eastAsiaTheme="majorEastAsia" w:hAnsiTheme="majorHAnsi" w:cstheme="majorBidi"/>
      <w:b/>
      <w:bCs/>
      <w:noProof/>
      <w:color w:val="4F81BD" w:themeColor="accent1"/>
    </w:rPr>
  </w:style>
  <w:style w:type="paragraph" w:customStyle="1" w:styleId="eplus-nvrspt">
    <w:name w:val="eplus-nvrspt"/>
    <w:basedOn w:val="Normalny"/>
    <w:rsid w:val="00D67177"/>
    <w:pPr>
      <w:spacing w:before="100" w:beforeAutospacing="1" w:after="100" w:afterAutospacing="1" w:line="240" w:lineRule="auto"/>
    </w:pPr>
    <w:rPr>
      <w:rFonts w:ascii="Times New Roman" w:eastAsia="Times New Roman" w:hAnsi="Times New Roman" w:cs="Times New Roman"/>
      <w:noProof w:val="0"/>
      <w:sz w:val="24"/>
      <w:szCs w:val="24"/>
      <w:lang w:eastAsia="pl-PL"/>
    </w:rPr>
  </w:style>
  <w:style w:type="paragraph" w:customStyle="1" w:styleId="eplus-1ycth6">
    <w:name w:val="eplus-1ycth6"/>
    <w:basedOn w:val="Normalny"/>
    <w:rsid w:val="00D67177"/>
    <w:pPr>
      <w:spacing w:before="100" w:beforeAutospacing="1" w:after="100" w:afterAutospacing="1" w:line="240" w:lineRule="auto"/>
    </w:pPr>
    <w:rPr>
      <w:rFonts w:ascii="Times New Roman" w:eastAsia="Times New Roman" w:hAnsi="Times New Roman" w:cs="Times New Roman"/>
      <w:noProof w:val="0"/>
      <w:sz w:val="24"/>
      <w:szCs w:val="24"/>
      <w:lang w:eastAsia="pl-PL"/>
    </w:rPr>
  </w:style>
  <w:style w:type="paragraph" w:styleId="NormalnyWeb">
    <w:name w:val="Normal (Web)"/>
    <w:basedOn w:val="Normalny"/>
    <w:uiPriority w:val="99"/>
    <w:semiHidden/>
    <w:unhideWhenUsed/>
    <w:rsid w:val="00115A41"/>
    <w:pPr>
      <w:spacing w:before="100" w:beforeAutospacing="1" w:after="100" w:afterAutospacing="1" w:line="240" w:lineRule="auto"/>
    </w:pPr>
    <w:rPr>
      <w:rFonts w:ascii="Times New Roman" w:eastAsia="Times New Roman" w:hAnsi="Times New Roman" w:cs="Times New Roman"/>
      <w:noProof w:val="0"/>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7587"/>
    <w:rPr>
      <w:noProof/>
    </w:rPr>
  </w:style>
  <w:style w:type="paragraph" w:styleId="Nagwek3">
    <w:name w:val="heading 3"/>
    <w:basedOn w:val="Normalny"/>
    <w:next w:val="Normalny"/>
    <w:link w:val="Nagwek3Znak"/>
    <w:uiPriority w:val="9"/>
    <w:semiHidden/>
    <w:unhideWhenUsed/>
    <w:qFormat/>
    <w:rsid w:val="00C716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3C7C1A"/>
    <w:rPr>
      <w:color w:val="0000FF" w:themeColor="hyperlink"/>
      <w:u w:val="single"/>
    </w:rPr>
  </w:style>
  <w:style w:type="paragraph" w:customStyle="1" w:styleId="paragraph">
    <w:name w:val="paragraph"/>
    <w:basedOn w:val="Normalny"/>
    <w:rsid w:val="00704DB0"/>
    <w:pPr>
      <w:spacing w:before="100" w:beforeAutospacing="1" w:after="100" w:afterAutospacing="1" w:line="240" w:lineRule="auto"/>
    </w:pPr>
    <w:rPr>
      <w:rFonts w:ascii="Times New Roman" w:eastAsia="Times New Roman" w:hAnsi="Times New Roman" w:cs="Times New Roman"/>
      <w:noProof w:val="0"/>
      <w:sz w:val="24"/>
      <w:szCs w:val="24"/>
      <w:lang w:eastAsia="pl-PL"/>
    </w:rPr>
  </w:style>
  <w:style w:type="character" w:styleId="Pogrubienie">
    <w:name w:val="Strong"/>
    <w:basedOn w:val="Domylnaczcionkaakapitu"/>
    <w:uiPriority w:val="22"/>
    <w:qFormat/>
    <w:rsid w:val="00704DB0"/>
    <w:rPr>
      <w:b/>
      <w:bCs/>
    </w:rPr>
  </w:style>
  <w:style w:type="paragraph" w:styleId="Tekstdymka">
    <w:name w:val="Balloon Text"/>
    <w:basedOn w:val="Normalny"/>
    <w:link w:val="TekstdymkaZnak"/>
    <w:uiPriority w:val="99"/>
    <w:semiHidden/>
    <w:unhideWhenUsed/>
    <w:rsid w:val="002C027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C0278"/>
    <w:rPr>
      <w:rFonts w:ascii="Tahoma" w:hAnsi="Tahoma" w:cs="Tahoma"/>
      <w:noProof/>
      <w:sz w:val="16"/>
      <w:szCs w:val="16"/>
    </w:rPr>
  </w:style>
  <w:style w:type="paragraph" w:styleId="Akapitzlist">
    <w:name w:val="List Paragraph"/>
    <w:basedOn w:val="Normalny"/>
    <w:uiPriority w:val="34"/>
    <w:qFormat/>
    <w:rsid w:val="00B01FCA"/>
    <w:pPr>
      <w:ind w:left="720"/>
      <w:contextualSpacing/>
    </w:pPr>
  </w:style>
  <w:style w:type="character" w:customStyle="1" w:styleId="Nagwek3Znak">
    <w:name w:val="Nagłówek 3 Znak"/>
    <w:basedOn w:val="Domylnaczcionkaakapitu"/>
    <w:link w:val="Nagwek3"/>
    <w:uiPriority w:val="9"/>
    <w:semiHidden/>
    <w:rsid w:val="00C716FB"/>
    <w:rPr>
      <w:rFonts w:asciiTheme="majorHAnsi" w:eastAsiaTheme="majorEastAsia" w:hAnsiTheme="majorHAnsi" w:cstheme="majorBidi"/>
      <w:b/>
      <w:bCs/>
      <w:noProof/>
      <w:color w:val="4F81BD" w:themeColor="accent1"/>
    </w:rPr>
  </w:style>
  <w:style w:type="paragraph" w:customStyle="1" w:styleId="eplus-nvrspt">
    <w:name w:val="eplus-nvrspt"/>
    <w:basedOn w:val="Normalny"/>
    <w:rsid w:val="00D67177"/>
    <w:pPr>
      <w:spacing w:before="100" w:beforeAutospacing="1" w:after="100" w:afterAutospacing="1" w:line="240" w:lineRule="auto"/>
    </w:pPr>
    <w:rPr>
      <w:rFonts w:ascii="Times New Roman" w:eastAsia="Times New Roman" w:hAnsi="Times New Roman" w:cs="Times New Roman"/>
      <w:noProof w:val="0"/>
      <w:sz w:val="24"/>
      <w:szCs w:val="24"/>
      <w:lang w:eastAsia="pl-PL"/>
    </w:rPr>
  </w:style>
  <w:style w:type="paragraph" w:customStyle="1" w:styleId="eplus-1ycth6">
    <w:name w:val="eplus-1ycth6"/>
    <w:basedOn w:val="Normalny"/>
    <w:rsid w:val="00D67177"/>
    <w:pPr>
      <w:spacing w:before="100" w:beforeAutospacing="1" w:after="100" w:afterAutospacing="1" w:line="240" w:lineRule="auto"/>
    </w:pPr>
    <w:rPr>
      <w:rFonts w:ascii="Times New Roman" w:eastAsia="Times New Roman" w:hAnsi="Times New Roman" w:cs="Times New Roman"/>
      <w:noProof w:val="0"/>
      <w:sz w:val="24"/>
      <w:szCs w:val="24"/>
      <w:lang w:eastAsia="pl-PL"/>
    </w:rPr>
  </w:style>
  <w:style w:type="paragraph" w:styleId="NormalnyWeb">
    <w:name w:val="Normal (Web)"/>
    <w:basedOn w:val="Normalny"/>
    <w:uiPriority w:val="99"/>
    <w:semiHidden/>
    <w:unhideWhenUsed/>
    <w:rsid w:val="00115A41"/>
    <w:pPr>
      <w:spacing w:before="100" w:beforeAutospacing="1" w:after="100" w:afterAutospacing="1" w:line="240" w:lineRule="auto"/>
    </w:pPr>
    <w:rPr>
      <w:rFonts w:ascii="Times New Roman" w:eastAsia="Times New Roman" w:hAnsi="Times New Roman" w:cs="Times New Roman"/>
      <w:noProof w:val="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87135">
      <w:bodyDiv w:val="1"/>
      <w:marLeft w:val="0"/>
      <w:marRight w:val="0"/>
      <w:marTop w:val="0"/>
      <w:marBottom w:val="0"/>
      <w:divBdr>
        <w:top w:val="none" w:sz="0" w:space="0" w:color="auto"/>
        <w:left w:val="none" w:sz="0" w:space="0" w:color="auto"/>
        <w:bottom w:val="none" w:sz="0" w:space="0" w:color="auto"/>
        <w:right w:val="none" w:sz="0" w:space="0" w:color="auto"/>
      </w:divBdr>
      <w:divsChild>
        <w:div w:id="954948943">
          <w:marLeft w:val="0"/>
          <w:marRight w:val="0"/>
          <w:marTop w:val="0"/>
          <w:marBottom w:val="0"/>
          <w:divBdr>
            <w:top w:val="none" w:sz="0" w:space="0" w:color="auto"/>
            <w:left w:val="none" w:sz="0" w:space="0" w:color="auto"/>
            <w:bottom w:val="none" w:sz="0" w:space="0" w:color="auto"/>
            <w:right w:val="none" w:sz="0" w:space="0" w:color="auto"/>
          </w:divBdr>
          <w:divsChild>
            <w:div w:id="768158848">
              <w:marLeft w:val="0"/>
              <w:marRight w:val="0"/>
              <w:marTop w:val="0"/>
              <w:marBottom w:val="0"/>
              <w:divBdr>
                <w:top w:val="none" w:sz="0" w:space="0" w:color="auto"/>
                <w:left w:val="none" w:sz="0" w:space="0" w:color="auto"/>
                <w:bottom w:val="none" w:sz="0" w:space="0" w:color="auto"/>
                <w:right w:val="none" w:sz="0" w:space="0" w:color="auto"/>
              </w:divBdr>
              <w:divsChild>
                <w:div w:id="1712730894">
                  <w:marLeft w:val="0"/>
                  <w:marRight w:val="0"/>
                  <w:marTop w:val="0"/>
                  <w:marBottom w:val="0"/>
                  <w:divBdr>
                    <w:top w:val="none" w:sz="0" w:space="0" w:color="auto"/>
                    <w:left w:val="none" w:sz="0" w:space="0" w:color="auto"/>
                    <w:bottom w:val="none" w:sz="0" w:space="0" w:color="auto"/>
                    <w:right w:val="none" w:sz="0" w:space="0" w:color="auto"/>
                  </w:divBdr>
                  <w:divsChild>
                    <w:div w:id="2129353967">
                      <w:marLeft w:val="0"/>
                      <w:marRight w:val="0"/>
                      <w:marTop w:val="0"/>
                      <w:marBottom w:val="0"/>
                      <w:divBdr>
                        <w:top w:val="none" w:sz="0" w:space="0" w:color="auto"/>
                        <w:left w:val="none" w:sz="0" w:space="0" w:color="auto"/>
                        <w:bottom w:val="none" w:sz="0" w:space="0" w:color="auto"/>
                        <w:right w:val="none" w:sz="0" w:space="0" w:color="auto"/>
                      </w:divBdr>
                      <w:divsChild>
                        <w:div w:id="1214459617">
                          <w:marLeft w:val="0"/>
                          <w:marRight w:val="0"/>
                          <w:marTop w:val="0"/>
                          <w:marBottom w:val="0"/>
                          <w:divBdr>
                            <w:top w:val="none" w:sz="0" w:space="0" w:color="auto"/>
                            <w:left w:val="none" w:sz="0" w:space="0" w:color="auto"/>
                            <w:bottom w:val="none" w:sz="0" w:space="0" w:color="auto"/>
                            <w:right w:val="none" w:sz="0" w:space="0" w:color="auto"/>
                          </w:divBdr>
                          <w:divsChild>
                            <w:div w:id="12389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359440">
          <w:marLeft w:val="0"/>
          <w:marRight w:val="0"/>
          <w:marTop w:val="0"/>
          <w:marBottom w:val="0"/>
          <w:divBdr>
            <w:top w:val="none" w:sz="0" w:space="0" w:color="auto"/>
            <w:left w:val="none" w:sz="0" w:space="0" w:color="auto"/>
            <w:bottom w:val="none" w:sz="0" w:space="0" w:color="auto"/>
            <w:right w:val="none" w:sz="0" w:space="0" w:color="auto"/>
          </w:divBdr>
          <w:divsChild>
            <w:div w:id="1804692296">
              <w:marLeft w:val="0"/>
              <w:marRight w:val="0"/>
              <w:marTop w:val="0"/>
              <w:marBottom w:val="0"/>
              <w:divBdr>
                <w:top w:val="none" w:sz="0" w:space="0" w:color="auto"/>
                <w:left w:val="none" w:sz="0" w:space="0" w:color="auto"/>
                <w:bottom w:val="none" w:sz="0" w:space="0" w:color="auto"/>
                <w:right w:val="none" w:sz="0" w:space="0" w:color="auto"/>
              </w:divBdr>
              <w:divsChild>
                <w:div w:id="607396365">
                  <w:marLeft w:val="0"/>
                  <w:marRight w:val="0"/>
                  <w:marTop w:val="0"/>
                  <w:marBottom w:val="0"/>
                  <w:divBdr>
                    <w:top w:val="none" w:sz="0" w:space="0" w:color="auto"/>
                    <w:left w:val="none" w:sz="0" w:space="0" w:color="auto"/>
                    <w:bottom w:val="none" w:sz="0" w:space="0" w:color="auto"/>
                    <w:right w:val="none" w:sz="0" w:space="0" w:color="auto"/>
                  </w:divBdr>
                  <w:divsChild>
                    <w:div w:id="1647128990">
                      <w:marLeft w:val="0"/>
                      <w:marRight w:val="0"/>
                      <w:marTop w:val="0"/>
                      <w:marBottom w:val="0"/>
                      <w:divBdr>
                        <w:top w:val="none" w:sz="0" w:space="0" w:color="auto"/>
                        <w:left w:val="none" w:sz="0" w:space="0" w:color="auto"/>
                        <w:bottom w:val="none" w:sz="0" w:space="0" w:color="auto"/>
                        <w:right w:val="none" w:sz="0" w:space="0" w:color="auto"/>
                      </w:divBdr>
                      <w:divsChild>
                        <w:div w:id="554513364">
                          <w:marLeft w:val="0"/>
                          <w:marRight w:val="0"/>
                          <w:marTop w:val="0"/>
                          <w:marBottom w:val="0"/>
                          <w:divBdr>
                            <w:top w:val="none" w:sz="0" w:space="0" w:color="auto"/>
                            <w:left w:val="none" w:sz="0" w:space="0" w:color="auto"/>
                            <w:bottom w:val="none" w:sz="0" w:space="0" w:color="auto"/>
                            <w:right w:val="none" w:sz="0" w:space="0" w:color="auto"/>
                          </w:divBdr>
                          <w:divsChild>
                            <w:div w:id="15853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75546">
      <w:bodyDiv w:val="1"/>
      <w:marLeft w:val="0"/>
      <w:marRight w:val="0"/>
      <w:marTop w:val="0"/>
      <w:marBottom w:val="0"/>
      <w:divBdr>
        <w:top w:val="none" w:sz="0" w:space="0" w:color="auto"/>
        <w:left w:val="none" w:sz="0" w:space="0" w:color="auto"/>
        <w:bottom w:val="none" w:sz="0" w:space="0" w:color="auto"/>
        <w:right w:val="none" w:sz="0" w:space="0" w:color="auto"/>
      </w:divBdr>
    </w:div>
    <w:div w:id="177817606">
      <w:bodyDiv w:val="1"/>
      <w:marLeft w:val="0"/>
      <w:marRight w:val="0"/>
      <w:marTop w:val="0"/>
      <w:marBottom w:val="0"/>
      <w:divBdr>
        <w:top w:val="none" w:sz="0" w:space="0" w:color="auto"/>
        <w:left w:val="none" w:sz="0" w:space="0" w:color="auto"/>
        <w:bottom w:val="none" w:sz="0" w:space="0" w:color="auto"/>
        <w:right w:val="none" w:sz="0" w:space="0" w:color="auto"/>
      </w:divBdr>
    </w:div>
    <w:div w:id="465397604">
      <w:bodyDiv w:val="1"/>
      <w:marLeft w:val="0"/>
      <w:marRight w:val="0"/>
      <w:marTop w:val="0"/>
      <w:marBottom w:val="0"/>
      <w:divBdr>
        <w:top w:val="none" w:sz="0" w:space="0" w:color="auto"/>
        <w:left w:val="none" w:sz="0" w:space="0" w:color="auto"/>
        <w:bottom w:val="none" w:sz="0" w:space="0" w:color="auto"/>
        <w:right w:val="none" w:sz="0" w:space="0" w:color="auto"/>
      </w:divBdr>
    </w:div>
    <w:div w:id="607590159">
      <w:bodyDiv w:val="1"/>
      <w:marLeft w:val="0"/>
      <w:marRight w:val="0"/>
      <w:marTop w:val="0"/>
      <w:marBottom w:val="0"/>
      <w:divBdr>
        <w:top w:val="none" w:sz="0" w:space="0" w:color="auto"/>
        <w:left w:val="none" w:sz="0" w:space="0" w:color="auto"/>
        <w:bottom w:val="none" w:sz="0" w:space="0" w:color="auto"/>
        <w:right w:val="none" w:sz="0" w:space="0" w:color="auto"/>
      </w:divBdr>
      <w:divsChild>
        <w:div w:id="391462052">
          <w:marLeft w:val="0"/>
          <w:marRight w:val="0"/>
          <w:marTop w:val="0"/>
          <w:marBottom w:val="0"/>
          <w:divBdr>
            <w:top w:val="none" w:sz="0" w:space="0" w:color="auto"/>
            <w:left w:val="none" w:sz="0" w:space="0" w:color="auto"/>
            <w:bottom w:val="none" w:sz="0" w:space="0" w:color="auto"/>
            <w:right w:val="none" w:sz="0" w:space="0" w:color="auto"/>
          </w:divBdr>
        </w:div>
        <w:div w:id="2090688737">
          <w:marLeft w:val="0"/>
          <w:marRight w:val="0"/>
          <w:marTop w:val="0"/>
          <w:marBottom w:val="0"/>
          <w:divBdr>
            <w:top w:val="none" w:sz="0" w:space="0" w:color="auto"/>
            <w:left w:val="none" w:sz="0" w:space="0" w:color="auto"/>
            <w:bottom w:val="none" w:sz="0" w:space="0" w:color="auto"/>
            <w:right w:val="none" w:sz="0" w:space="0" w:color="auto"/>
          </w:divBdr>
        </w:div>
        <w:div w:id="1027104295">
          <w:marLeft w:val="0"/>
          <w:marRight w:val="0"/>
          <w:marTop w:val="0"/>
          <w:marBottom w:val="0"/>
          <w:divBdr>
            <w:top w:val="none" w:sz="0" w:space="0" w:color="auto"/>
            <w:left w:val="none" w:sz="0" w:space="0" w:color="auto"/>
            <w:bottom w:val="none" w:sz="0" w:space="0" w:color="auto"/>
            <w:right w:val="none" w:sz="0" w:space="0" w:color="auto"/>
          </w:divBdr>
        </w:div>
      </w:divsChild>
    </w:div>
    <w:div w:id="683751696">
      <w:bodyDiv w:val="1"/>
      <w:marLeft w:val="0"/>
      <w:marRight w:val="0"/>
      <w:marTop w:val="0"/>
      <w:marBottom w:val="0"/>
      <w:divBdr>
        <w:top w:val="none" w:sz="0" w:space="0" w:color="auto"/>
        <w:left w:val="none" w:sz="0" w:space="0" w:color="auto"/>
        <w:bottom w:val="none" w:sz="0" w:space="0" w:color="auto"/>
        <w:right w:val="none" w:sz="0" w:space="0" w:color="auto"/>
      </w:divBdr>
    </w:div>
    <w:div w:id="1054816708">
      <w:bodyDiv w:val="1"/>
      <w:marLeft w:val="0"/>
      <w:marRight w:val="0"/>
      <w:marTop w:val="0"/>
      <w:marBottom w:val="0"/>
      <w:divBdr>
        <w:top w:val="none" w:sz="0" w:space="0" w:color="auto"/>
        <w:left w:val="none" w:sz="0" w:space="0" w:color="auto"/>
        <w:bottom w:val="none" w:sz="0" w:space="0" w:color="auto"/>
        <w:right w:val="none" w:sz="0" w:space="0" w:color="auto"/>
      </w:divBdr>
    </w:div>
    <w:div w:id="1110276759">
      <w:bodyDiv w:val="1"/>
      <w:marLeft w:val="0"/>
      <w:marRight w:val="0"/>
      <w:marTop w:val="0"/>
      <w:marBottom w:val="0"/>
      <w:divBdr>
        <w:top w:val="none" w:sz="0" w:space="0" w:color="auto"/>
        <w:left w:val="none" w:sz="0" w:space="0" w:color="auto"/>
        <w:bottom w:val="none" w:sz="0" w:space="0" w:color="auto"/>
        <w:right w:val="none" w:sz="0" w:space="0" w:color="auto"/>
      </w:divBdr>
      <w:divsChild>
        <w:div w:id="717046123">
          <w:marLeft w:val="0"/>
          <w:marRight w:val="0"/>
          <w:marTop w:val="0"/>
          <w:marBottom w:val="0"/>
          <w:divBdr>
            <w:top w:val="none" w:sz="0" w:space="0" w:color="auto"/>
            <w:left w:val="none" w:sz="0" w:space="0" w:color="auto"/>
            <w:bottom w:val="none" w:sz="0" w:space="0" w:color="auto"/>
            <w:right w:val="none" w:sz="0" w:space="0" w:color="auto"/>
          </w:divBdr>
          <w:divsChild>
            <w:div w:id="1868375047">
              <w:marLeft w:val="0"/>
              <w:marRight w:val="0"/>
              <w:marTop w:val="0"/>
              <w:marBottom w:val="0"/>
              <w:divBdr>
                <w:top w:val="none" w:sz="0" w:space="0" w:color="auto"/>
                <w:left w:val="none" w:sz="0" w:space="0" w:color="auto"/>
                <w:bottom w:val="none" w:sz="0" w:space="0" w:color="auto"/>
                <w:right w:val="none" w:sz="0" w:space="0" w:color="auto"/>
              </w:divBdr>
              <w:divsChild>
                <w:div w:id="1844276017">
                  <w:marLeft w:val="0"/>
                  <w:marRight w:val="0"/>
                  <w:marTop w:val="0"/>
                  <w:marBottom w:val="0"/>
                  <w:divBdr>
                    <w:top w:val="none" w:sz="0" w:space="0" w:color="auto"/>
                    <w:left w:val="none" w:sz="0" w:space="0" w:color="auto"/>
                    <w:bottom w:val="none" w:sz="0" w:space="0" w:color="auto"/>
                    <w:right w:val="none" w:sz="0" w:space="0" w:color="auto"/>
                  </w:divBdr>
                  <w:divsChild>
                    <w:div w:id="726534342">
                      <w:marLeft w:val="0"/>
                      <w:marRight w:val="0"/>
                      <w:marTop w:val="0"/>
                      <w:marBottom w:val="0"/>
                      <w:divBdr>
                        <w:top w:val="none" w:sz="0" w:space="0" w:color="auto"/>
                        <w:left w:val="none" w:sz="0" w:space="0" w:color="auto"/>
                        <w:bottom w:val="none" w:sz="0" w:space="0" w:color="auto"/>
                        <w:right w:val="none" w:sz="0" w:space="0" w:color="auto"/>
                      </w:divBdr>
                    </w:div>
                    <w:div w:id="779255353">
                      <w:marLeft w:val="0"/>
                      <w:marRight w:val="0"/>
                      <w:marTop w:val="0"/>
                      <w:marBottom w:val="0"/>
                      <w:divBdr>
                        <w:top w:val="none" w:sz="0" w:space="0" w:color="auto"/>
                        <w:left w:val="none" w:sz="0" w:space="0" w:color="auto"/>
                        <w:bottom w:val="none" w:sz="0" w:space="0" w:color="auto"/>
                        <w:right w:val="none" w:sz="0" w:space="0" w:color="auto"/>
                      </w:divBdr>
                    </w:div>
                    <w:div w:id="18917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80723">
          <w:marLeft w:val="0"/>
          <w:marRight w:val="0"/>
          <w:marTop w:val="0"/>
          <w:marBottom w:val="0"/>
          <w:divBdr>
            <w:top w:val="none" w:sz="0" w:space="0" w:color="auto"/>
            <w:left w:val="none" w:sz="0" w:space="0" w:color="auto"/>
            <w:bottom w:val="none" w:sz="0" w:space="0" w:color="auto"/>
            <w:right w:val="none" w:sz="0" w:space="0" w:color="auto"/>
          </w:divBdr>
          <w:divsChild>
            <w:div w:id="1221751188">
              <w:marLeft w:val="0"/>
              <w:marRight w:val="0"/>
              <w:marTop w:val="0"/>
              <w:marBottom w:val="0"/>
              <w:divBdr>
                <w:top w:val="none" w:sz="0" w:space="0" w:color="auto"/>
                <w:left w:val="none" w:sz="0" w:space="0" w:color="auto"/>
                <w:bottom w:val="none" w:sz="0" w:space="0" w:color="auto"/>
                <w:right w:val="none" w:sz="0" w:space="0" w:color="auto"/>
              </w:divBdr>
              <w:divsChild>
                <w:div w:id="1852261413">
                  <w:marLeft w:val="0"/>
                  <w:marRight w:val="0"/>
                  <w:marTop w:val="0"/>
                  <w:marBottom w:val="0"/>
                  <w:divBdr>
                    <w:top w:val="none" w:sz="0" w:space="0" w:color="auto"/>
                    <w:left w:val="none" w:sz="0" w:space="0" w:color="auto"/>
                    <w:bottom w:val="none" w:sz="0" w:space="0" w:color="auto"/>
                    <w:right w:val="none" w:sz="0" w:space="0" w:color="auto"/>
                  </w:divBdr>
                  <w:divsChild>
                    <w:div w:id="1449815555">
                      <w:marLeft w:val="0"/>
                      <w:marRight w:val="0"/>
                      <w:marTop w:val="0"/>
                      <w:marBottom w:val="0"/>
                      <w:divBdr>
                        <w:top w:val="none" w:sz="0" w:space="0" w:color="auto"/>
                        <w:left w:val="none" w:sz="0" w:space="0" w:color="auto"/>
                        <w:bottom w:val="none" w:sz="0" w:space="0" w:color="auto"/>
                        <w:right w:val="none" w:sz="0" w:space="0" w:color="auto"/>
                      </w:divBdr>
                    </w:div>
                    <w:div w:id="28824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541437">
          <w:marLeft w:val="0"/>
          <w:marRight w:val="0"/>
          <w:marTop w:val="0"/>
          <w:marBottom w:val="0"/>
          <w:divBdr>
            <w:top w:val="none" w:sz="0" w:space="0" w:color="auto"/>
            <w:left w:val="none" w:sz="0" w:space="0" w:color="auto"/>
            <w:bottom w:val="none" w:sz="0" w:space="0" w:color="auto"/>
            <w:right w:val="none" w:sz="0" w:space="0" w:color="auto"/>
          </w:divBdr>
          <w:divsChild>
            <w:div w:id="1833912179">
              <w:marLeft w:val="0"/>
              <w:marRight w:val="0"/>
              <w:marTop w:val="0"/>
              <w:marBottom w:val="0"/>
              <w:divBdr>
                <w:top w:val="none" w:sz="0" w:space="0" w:color="auto"/>
                <w:left w:val="none" w:sz="0" w:space="0" w:color="auto"/>
                <w:bottom w:val="none" w:sz="0" w:space="0" w:color="auto"/>
                <w:right w:val="none" w:sz="0" w:space="0" w:color="auto"/>
              </w:divBdr>
              <w:divsChild>
                <w:div w:id="923605577">
                  <w:marLeft w:val="0"/>
                  <w:marRight w:val="0"/>
                  <w:marTop w:val="0"/>
                  <w:marBottom w:val="0"/>
                  <w:divBdr>
                    <w:top w:val="none" w:sz="0" w:space="0" w:color="auto"/>
                    <w:left w:val="none" w:sz="0" w:space="0" w:color="auto"/>
                    <w:bottom w:val="none" w:sz="0" w:space="0" w:color="auto"/>
                    <w:right w:val="none" w:sz="0" w:space="0" w:color="auto"/>
                  </w:divBdr>
                  <w:divsChild>
                    <w:div w:id="1003361760">
                      <w:marLeft w:val="0"/>
                      <w:marRight w:val="0"/>
                      <w:marTop w:val="0"/>
                      <w:marBottom w:val="0"/>
                      <w:divBdr>
                        <w:top w:val="none" w:sz="0" w:space="0" w:color="auto"/>
                        <w:left w:val="none" w:sz="0" w:space="0" w:color="auto"/>
                        <w:bottom w:val="none" w:sz="0" w:space="0" w:color="auto"/>
                        <w:right w:val="none" w:sz="0" w:space="0" w:color="auto"/>
                      </w:divBdr>
                      <w:divsChild>
                        <w:div w:id="12878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510459">
          <w:marLeft w:val="0"/>
          <w:marRight w:val="0"/>
          <w:marTop w:val="0"/>
          <w:marBottom w:val="0"/>
          <w:divBdr>
            <w:top w:val="none" w:sz="0" w:space="0" w:color="auto"/>
            <w:left w:val="none" w:sz="0" w:space="0" w:color="auto"/>
            <w:bottom w:val="none" w:sz="0" w:space="0" w:color="auto"/>
            <w:right w:val="none" w:sz="0" w:space="0" w:color="auto"/>
          </w:divBdr>
          <w:divsChild>
            <w:div w:id="1977027787">
              <w:marLeft w:val="0"/>
              <w:marRight w:val="0"/>
              <w:marTop w:val="0"/>
              <w:marBottom w:val="0"/>
              <w:divBdr>
                <w:top w:val="none" w:sz="0" w:space="0" w:color="auto"/>
                <w:left w:val="none" w:sz="0" w:space="0" w:color="auto"/>
                <w:bottom w:val="none" w:sz="0" w:space="0" w:color="auto"/>
                <w:right w:val="none" w:sz="0" w:space="0" w:color="auto"/>
              </w:divBdr>
              <w:divsChild>
                <w:div w:id="1245601828">
                  <w:marLeft w:val="0"/>
                  <w:marRight w:val="0"/>
                  <w:marTop w:val="0"/>
                  <w:marBottom w:val="0"/>
                  <w:divBdr>
                    <w:top w:val="none" w:sz="0" w:space="0" w:color="auto"/>
                    <w:left w:val="none" w:sz="0" w:space="0" w:color="auto"/>
                    <w:bottom w:val="none" w:sz="0" w:space="0" w:color="auto"/>
                    <w:right w:val="none" w:sz="0" w:space="0" w:color="auto"/>
                  </w:divBdr>
                  <w:divsChild>
                    <w:div w:id="184184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063493">
      <w:bodyDiv w:val="1"/>
      <w:marLeft w:val="0"/>
      <w:marRight w:val="0"/>
      <w:marTop w:val="0"/>
      <w:marBottom w:val="0"/>
      <w:divBdr>
        <w:top w:val="none" w:sz="0" w:space="0" w:color="auto"/>
        <w:left w:val="none" w:sz="0" w:space="0" w:color="auto"/>
        <w:bottom w:val="none" w:sz="0" w:space="0" w:color="auto"/>
        <w:right w:val="none" w:sz="0" w:space="0" w:color="auto"/>
      </w:divBdr>
    </w:div>
    <w:div w:id="1548837890">
      <w:bodyDiv w:val="1"/>
      <w:marLeft w:val="0"/>
      <w:marRight w:val="0"/>
      <w:marTop w:val="0"/>
      <w:marBottom w:val="0"/>
      <w:divBdr>
        <w:top w:val="none" w:sz="0" w:space="0" w:color="auto"/>
        <w:left w:val="none" w:sz="0" w:space="0" w:color="auto"/>
        <w:bottom w:val="none" w:sz="0" w:space="0" w:color="auto"/>
        <w:right w:val="none" w:sz="0" w:space="0" w:color="auto"/>
      </w:divBdr>
      <w:divsChild>
        <w:div w:id="524103385">
          <w:marLeft w:val="0"/>
          <w:marRight w:val="0"/>
          <w:marTop w:val="0"/>
          <w:marBottom w:val="0"/>
          <w:divBdr>
            <w:top w:val="none" w:sz="0" w:space="0" w:color="auto"/>
            <w:left w:val="none" w:sz="0" w:space="0" w:color="auto"/>
            <w:bottom w:val="none" w:sz="0" w:space="0" w:color="auto"/>
            <w:right w:val="none" w:sz="0" w:space="0" w:color="auto"/>
          </w:divBdr>
        </w:div>
      </w:divsChild>
    </w:div>
    <w:div w:id="1673604471">
      <w:bodyDiv w:val="1"/>
      <w:marLeft w:val="0"/>
      <w:marRight w:val="0"/>
      <w:marTop w:val="0"/>
      <w:marBottom w:val="0"/>
      <w:divBdr>
        <w:top w:val="none" w:sz="0" w:space="0" w:color="auto"/>
        <w:left w:val="none" w:sz="0" w:space="0" w:color="auto"/>
        <w:bottom w:val="none" w:sz="0" w:space="0" w:color="auto"/>
        <w:right w:val="none" w:sz="0" w:space="0" w:color="auto"/>
      </w:divBdr>
    </w:div>
    <w:div w:id="1697121298">
      <w:bodyDiv w:val="1"/>
      <w:marLeft w:val="0"/>
      <w:marRight w:val="0"/>
      <w:marTop w:val="0"/>
      <w:marBottom w:val="0"/>
      <w:divBdr>
        <w:top w:val="none" w:sz="0" w:space="0" w:color="auto"/>
        <w:left w:val="none" w:sz="0" w:space="0" w:color="auto"/>
        <w:bottom w:val="none" w:sz="0" w:space="0" w:color="auto"/>
        <w:right w:val="none" w:sz="0" w:space="0" w:color="auto"/>
      </w:divBdr>
      <w:divsChild>
        <w:div w:id="322202709">
          <w:marLeft w:val="0"/>
          <w:marRight w:val="0"/>
          <w:marTop w:val="0"/>
          <w:marBottom w:val="0"/>
          <w:divBdr>
            <w:top w:val="none" w:sz="0" w:space="0" w:color="auto"/>
            <w:left w:val="none" w:sz="0" w:space="0" w:color="auto"/>
            <w:bottom w:val="none" w:sz="0" w:space="0" w:color="auto"/>
            <w:right w:val="none" w:sz="0" w:space="0" w:color="auto"/>
          </w:divBdr>
          <w:divsChild>
            <w:div w:id="1272590680">
              <w:marLeft w:val="0"/>
              <w:marRight w:val="0"/>
              <w:marTop w:val="0"/>
              <w:marBottom w:val="0"/>
              <w:divBdr>
                <w:top w:val="none" w:sz="0" w:space="0" w:color="auto"/>
                <w:left w:val="none" w:sz="0" w:space="0" w:color="auto"/>
                <w:bottom w:val="none" w:sz="0" w:space="0" w:color="auto"/>
                <w:right w:val="none" w:sz="0" w:space="0" w:color="auto"/>
              </w:divBdr>
            </w:div>
          </w:divsChild>
        </w:div>
        <w:div w:id="1677002949">
          <w:marLeft w:val="0"/>
          <w:marRight w:val="0"/>
          <w:marTop w:val="0"/>
          <w:marBottom w:val="0"/>
          <w:divBdr>
            <w:top w:val="none" w:sz="0" w:space="0" w:color="auto"/>
            <w:left w:val="none" w:sz="0" w:space="0" w:color="auto"/>
            <w:bottom w:val="none" w:sz="0" w:space="0" w:color="auto"/>
            <w:right w:val="none" w:sz="0" w:space="0" w:color="auto"/>
          </w:divBdr>
          <w:divsChild>
            <w:div w:id="1644307978">
              <w:marLeft w:val="0"/>
              <w:marRight w:val="0"/>
              <w:marTop w:val="0"/>
              <w:marBottom w:val="0"/>
              <w:divBdr>
                <w:top w:val="none" w:sz="0" w:space="0" w:color="auto"/>
                <w:left w:val="none" w:sz="0" w:space="0" w:color="auto"/>
                <w:bottom w:val="none" w:sz="0" w:space="0" w:color="auto"/>
                <w:right w:val="none" w:sz="0" w:space="0" w:color="auto"/>
              </w:divBdr>
              <w:divsChild>
                <w:div w:id="1623268660">
                  <w:marLeft w:val="0"/>
                  <w:marRight w:val="0"/>
                  <w:marTop w:val="0"/>
                  <w:marBottom w:val="0"/>
                  <w:divBdr>
                    <w:top w:val="none" w:sz="0" w:space="0" w:color="auto"/>
                    <w:left w:val="none" w:sz="0" w:space="0" w:color="auto"/>
                    <w:bottom w:val="none" w:sz="0" w:space="0" w:color="auto"/>
                    <w:right w:val="none" w:sz="0" w:space="0" w:color="auto"/>
                  </w:divBdr>
                  <w:divsChild>
                    <w:div w:id="2134245599">
                      <w:marLeft w:val="0"/>
                      <w:marRight w:val="0"/>
                      <w:marTop w:val="0"/>
                      <w:marBottom w:val="0"/>
                      <w:divBdr>
                        <w:top w:val="none" w:sz="0" w:space="0" w:color="auto"/>
                        <w:left w:val="none" w:sz="0" w:space="0" w:color="auto"/>
                        <w:bottom w:val="none" w:sz="0" w:space="0" w:color="auto"/>
                        <w:right w:val="none" w:sz="0" w:space="0" w:color="auto"/>
                      </w:divBdr>
                      <w:divsChild>
                        <w:div w:id="1828664383">
                          <w:marLeft w:val="0"/>
                          <w:marRight w:val="0"/>
                          <w:marTop w:val="0"/>
                          <w:marBottom w:val="0"/>
                          <w:divBdr>
                            <w:top w:val="none" w:sz="0" w:space="0" w:color="auto"/>
                            <w:left w:val="none" w:sz="0" w:space="0" w:color="auto"/>
                            <w:bottom w:val="none" w:sz="0" w:space="0" w:color="auto"/>
                            <w:right w:val="none" w:sz="0" w:space="0" w:color="auto"/>
                          </w:divBdr>
                          <w:divsChild>
                            <w:div w:id="1313635693">
                              <w:marLeft w:val="0"/>
                              <w:marRight w:val="0"/>
                              <w:marTop w:val="0"/>
                              <w:marBottom w:val="0"/>
                              <w:divBdr>
                                <w:top w:val="none" w:sz="0" w:space="0" w:color="auto"/>
                                <w:left w:val="none" w:sz="0" w:space="0" w:color="auto"/>
                                <w:bottom w:val="none" w:sz="0" w:space="0" w:color="auto"/>
                                <w:right w:val="none" w:sz="0" w:space="0" w:color="auto"/>
                              </w:divBdr>
                              <w:divsChild>
                                <w:div w:id="802695583">
                                  <w:marLeft w:val="0"/>
                                  <w:marRight w:val="0"/>
                                  <w:marTop w:val="0"/>
                                  <w:marBottom w:val="0"/>
                                  <w:divBdr>
                                    <w:top w:val="none" w:sz="0" w:space="0" w:color="auto"/>
                                    <w:left w:val="none" w:sz="0" w:space="0" w:color="auto"/>
                                    <w:bottom w:val="none" w:sz="0" w:space="0" w:color="auto"/>
                                    <w:right w:val="none" w:sz="0" w:space="0" w:color="auto"/>
                                  </w:divBdr>
                                </w:div>
                                <w:div w:id="1030182299">
                                  <w:marLeft w:val="0"/>
                                  <w:marRight w:val="0"/>
                                  <w:marTop w:val="0"/>
                                  <w:marBottom w:val="0"/>
                                  <w:divBdr>
                                    <w:top w:val="none" w:sz="0" w:space="0" w:color="auto"/>
                                    <w:left w:val="none" w:sz="0" w:space="0" w:color="auto"/>
                                    <w:bottom w:val="none" w:sz="0" w:space="0" w:color="auto"/>
                                    <w:right w:val="none" w:sz="0" w:space="0" w:color="auto"/>
                                  </w:divBdr>
                                  <w:divsChild>
                                    <w:div w:id="1656644496">
                                      <w:marLeft w:val="0"/>
                                      <w:marRight w:val="0"/>
                                      <w:marTop w:val="0"/>
                                      <w:marBottom w:val="0"/>
                                      <w:divBdr>
                                        <w:top w:val="none" w:sz="0" w:space="0" w:color="auto"/>
                                        <w:left w:val="none" w:sz="0" w:space="0" w:color="auto"/>
                                        <w:bottom w:val="none" w:sz="0" w:space="0" w:color="auto"/>
                                        <w:right w:val="none" w:sz="0" w:space="0" w:color="auto"/>
                                      </w:divBdr>
                                    </w:div>
                                    <w:div w:id="353458789">
                                      <w:marLeft w:val="0"/>
                                      <w:marRight w:val="0"/>
                                      <w:marTop w:val="0"/>
                                      <w:marBottom w:val="0"/>
                                      <w:divBdr>
                                        <w:top w:val="none" w:sz="0" w:space="0" w:color="auto"/>
                                        <w:left w:val="none" w:sz="0" w:space="0" w:color="auto"/>
                                        <w:bottom w:val="none" w:sz="0" w:space="0" w:color="auto"/>
                                        <w:right w:val="none" w:sz="0" w:space="0" w:color="auto"/>
                                      </w:divBdr>
                                    </w:div>
                                    <w:div w:id="17612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s://powietrze.gios.gov.pl/pjp/rwms/content/show/2367" TargetMode="External"/><Relationship Id="rId3" Type="http://schemas.microsoft.com/office/2007/relationships/stylesWithEffects" Target="stylesWithEffects.xml"/><Relationship Id="rId21" Type="http://schemas.openxmlformats.org/officeDocument/2006/relationships/hyperlink" Target="https://www.gov.pl/web/klimat/czyste-powietrze" TargetMode="External"/><Relationship Id="rId7" Type="http://schemas.openxmlformats.org/officeDocument/2006/relationships/hyperlink" Target="mailto:czystepowietrze@wfos.com.pl" TargetMode="Externa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program-czyste-powietrze.pl/dotacja-program-czyste-powietrze/"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gov.pl/web/klimat/12-mld-zl-na-zeroemisyjne-autobusy-w-drugim-naborze-programu-zielony-transport-publiczny" TargetMode="External"/><Relationship Id="rId1" Type="http://schemas.openxmlformats.org/officeDocument/2006/relationships/numbering" Target="numbering.xml"/><Relationship Id="rId6" Type="http://schemas.openxmlformats.org/officeDocument/2006/relationships/hyperlink" Target="mailto:CzystePowietrze@nfosigw.gov.pl" TargetMode="External"/><Relationship Id="rId11" Type="http://schemas.openxmlformats.org/officeDocument/2006/relationships/image" Target="media/image3.png"/><Relationship Id="rId24" Type="http://schemas.openxmlformats.org/officeDocument/2006/relationships/hyperlink" Target="https://wfos.gdansk.pl/taxonomy/term/2"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lubsko.pl/pl/program-czyste-powietrze-1" TargetMode="External"/><Relationship Id="rId28" Type="http://schemas.openxmlformats.org/officeDocument/2006/relationships/hyperlink" Target="https://mojprad.gov.pl/" TargetMode="External"/><Relationship Id="rId10" Type="http://schemas.openxmlformats.org/officeDocument/2006/relationships/hyperlink" Target="mailto:stopsmog@nfosigw.gov.pl"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ztp@nfosigw.gov.pl" TargetMode="External"/><Relationship Id="rId22" Type="http://schemas.openxmlformats.org/officeDocument/2006/relationships/hyperlink" Target="http://wfos.com.pl/o-funduszu/galeria" TargetMode="External"/><Relationship Id="rId27" Type="http://schemas.openxmlformats.org/officeDocument/2006/relationships/hyperlink" Target="https://www.gov.pl/web/klimat/moj-prad"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TotalTime>
  <Pages>8</Pages>
  <Words>2239</Words>
  <Characters>13435</Characters>
  <Application>Microsoft Office Word</Application>
  <DocSecurity>0</DocSecurity>
  <Lines>111</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Dorota Skalska</dc:creator>
  <cp:lastModifiedBy>Dorota Skalska</cp:lastModifiedBy>
  <cp:revision>27</cp:revision>
  <cp:lastPrinted>2021-03-02T06:50:00Z</cp:lastPrinted>
  <dcterms:created xsi:type="dcterms:W3CDTF">2021-05-20T12:45:00Z</dcterms:created>
  <dcterms:modified xsi:type="dcterms:W3CDTF">2021-08-27T09:33:00Z</dcterms:modified>
</cp:coreProperties>
</file>